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46AA4" w14:textId="0B7D0D25" w:rsidR="00777E10" w:rsidRPr="00A40A78" w:rsidRDefault="00777E10" w:rsidP="00777E10">
      <w:pPr>
        <w:spacing w:line="312" w:lineRule="auto"/>
        <w:jc w:val="right"/>
        <w:rPr>
          <w:i/>
          <w:sz w:val="24"/>
          <w:szCs w:val="24"/>
        </w:rPr>
      </w:pPr>
      <w:r w:rsidRPr="00A40A78">
        <w:rPr>
          <w:i/>
          <w:sz w:val="24"/>
          <w:szCs w:val="24"/>
        </w:rPr>
        <w:t xml:space="preserve">Hà Nội, ngày </w:t>
      </w:r>
      <w:r w:rsidR="00E36FC4">
        <w:rPr>
          <w:i/>
          <w:sz w:val="24"/>
          <w:szCs w:val="24"/>
        </w:rPr>
        <w:t>26</w:t>
      </w:r>
      <w:r w:rsidR="00EF33B0" w:rsidRPr="00A40A78">
        <w:rPr>
          <w:i/>
          <w:sz w:val="24"/>
          <w:szCs w:val="24"/>
        </w:rPr>
        <w:t xml:space="preserve"> </w:t>
      </w:r>
      <w:proofErr w:type="spellStart"/>
      <w:r w:rsidRPr="00A40A78">
        <w:rPr>
          <w:i/>
          <w:sz w:val="24"/>
          <w:szCs w:val="24"/>
        </w:rPr>
        <w:t>tháng</w:t>
      </w:r>
      <w:proofErr w:type="spellEnd"/>
      <w:r w:rsidRPr="00A40A78">
        <w:rPr>
          <w:i/>
          <w:sz w:val="24"/>
          <w:szCs w:val="24"/>
        </w:rPr>
        <w:t xml:space="preserve"> </w:t>
      </w:r>
      <w:r w:rsidR="001D25F6">
        <w:rPr>
          <w:i/>
          <w:sz w:val="24"/>
          <w:szCs w:val="24"/>
        </w:rPr>
        <w:t>12</w:t>
      </w:r>
      <w:r w:rsidRPr="00A40A78">
        <w:rPr>
          <w:i/>
          <w:sz w:val="24"/>
          <w:szCs w:val="24"/>
        </w:rPr>
        <w:t xml:space="preserve"> năm 2025</w:t>
      </w:r>
    </w:p>
    <w:p w14:paraId="3788319E" w14:textId="77777777" w:rsidR="001A4F71" w:rsidRDefault="001A4F71" w:rsidP="001A4F71">
      <w:pPr>
        <w:spacing w:line="312" w:lineRule="auto"/>
        <w:jc w:val="center"/>
        <w:rPr>
          <w:b/>
          <w:sz w:val="24"/>
          <w:szCs w:val="24"/>
        </w:rPr>
      </w:pPr>
    </w:p>
    <w:p w14:paraId="5A946079" w14:textId="77777777" w:rsidR="0088434B" w:rsidRDefault="0088434B" w:rsidP="001A4F71">
      <w:pPr>
        <w:spacing w:line="312" w:lineRule="auto"/>
        <w:jc w:val="center"/>
        <w:rPr>
          <w:b/>
          <w:sz w:val="24"/>
          <w:szCs w:val="24"/>
        </w:rPr>
      </w:pPr>
    </w:p>
    <w:p w14:paraId="3E311DAA" w14:textId="3EC570E1" w:rsidR="00C220EA" w:rsidRPr="001A4F71" w:rsidRDefault="0059133A" w:rsidP="001A4F71">
      <w:pPr>
        <w:spacing w:line="312" w:lineRule="auto"/>
        <w:jc w:val="center"/>
        <w:rPr>
          <w:b/>
          <w:sz w:val="24"/>
          <w:szCs w:val="24"/>
        </w:rPr>
      </w:pPr>
      <w:r w:rsidRPr="00A40A78">
        <w:rPr>
          <w:b/>
          <w:sz w:val="24"/>
          <w:szCs w:val="24"/>
        </w:rPr>
        <w:t xml:space="preserve">THỂ LỆ CHƯƠNG TRÌNH KHUYẾN MẠI </w:t>
      </w:r>
    </w:p>
    <w:p w14:paraId="0E793F99" w14:textId="6DD21E6B" w:rsidR="00BA77B1" w:rsidRPr="00A40A78" w:rsidRDefault="00BA77B1" w:rsidP="008843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  <w:lang w:val="vi-VN"/>
        </w:rPr>
      </w:pPr>
      <w:r w:rsidRPr="001D25F6">
        <w:rPr>
          <w:b/>
          <w:color w:val="000000"/>
          <w:sz w:val="24"/>
          <w:szCs w:val="24"/>
          <w:lang w:val="vi-VN"/>
        </w:rPr>
        <w:t>Thông tin của thương nhân thực hiện khuyến mại:</w:t>
      </w:r>
    </w:p>
    <w:p w14:paraId="53DB36A1" w14:textId="77777777" w:rsidR="00C85CCD" w:rsidRPr="00A40A78" w:rsidRDefault="00C85CCD" w:rsidP="0088434B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sz w:val="24"/>
          <w:szCs w:val="24"/>
          <w:lang w:val="vi-VN"/>
        </w:rPr>
      </w:pPr>
      <w:r w:rsidRPr="001D25F6">
        <w:rPr>
          <w:sz w:val="24"/>
          <w:szCs w:val="24"/>
          <w:lang w:val="vi-VN"/>
        </w:rPr>
        <w:t>Ngân hàng TMCP Hàng Hải Việt Nam (MSB)</w:t>
      </w:r>
    </w:p>
    <w:p w14:paraId="1BCB9A47" w14:textId="3530D393" w:rsidR="00C85CCD" w:rsidRPr="00A40A78" w:rsidRDefault="00C85CCD" w:rsidP="0088434B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sz w:val="24"/>
          <w:szCs w:val="24"/>
          <w:lang w:val="vi-VN"/>
        </w:rPr>
      </w:pPr>
      <w:r w:rsidRPr="001D25F6">
        <w:rPr>
          <w:sz w:val="24"/>
          <w:szCs w:val="24"/>
          <w:lang w:val="vi-VN"/>
        </w:rPr>
        <w:t xml:space="preserve">Địa chỉ trụ sở chính: Số 54A Nguyễn Chí Thanh, </w:t>
      </w:r>
      <w:r w:rsidR="00E804E2" w:rsidRPr="001D25F6">
        <w:rPr>
          <w:sz w:val="24"/>
          <w:szCs w:val="24"/>
          <w:lang w:val="vi-VN"/>
        </w:rPr>
        <w:t>p</w:t>
      </w:r>
      <w:r w:rsidRPr="001D25F6">
        <w:rPr>
          <w:sz w:val="24"/>
          <w:szCs w:val="24"/>
          <w:lang w:val="vi-VN"/>
        </w:rPr>
        <w:t xml:space="preserve">hường Láng, </w:t>
      </w:r>
      <w:r w:rsidR="00E804E2" w:rsidRPr="001D25F6">
        <w:rPr>
          <w:sz w:val="24"/>
          <w:szCs w:val="24"/>
          <w:lang w:val="vi-VN"/>
        </w:rPr>
        <w:t>t</w:t>
      </w:r>
      <w:r w:rsidRPr="001D25F6">
        <w:rPr>
          <w:sz w:val="24"/>
          <w:szCs w:val="24"/>
          <w:lang w:val="vi-VN"/>
        </w:rPr>
        <w:t>hành phố Hà Nội</w:t>
      </w:r>
    </w:p>
    <w:p w14:paraId="30E5ED6D" w14:textId="4E1BD6AA" w:rsidR="00C85CCD" w:rsidRPr="00A40A78" w:rsidRDefault="00C85CCD" w:rsidP="0088434B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20"/>
        <w:jc w:val="both"/>
        <w:rPr>
          <w:sz w:val="24"/>
          <w:szCs w:val="24"/>
          <w:lang w:val="vi-VN"/>
        </w:rPr>
      </w:pPr>
      <w:r w:rsidRPr="00A40A78">
        <w:rPr>
          <w:sz w:val="24"/>
          <w:szCs w:val="24"/>
        </w:rPr>
        <w:t xml:space="preserve">Điện </w:t>
      </w:r>
      <w:proofErr w:type="spellStart"/>
      <w:r w:rsidRPr="00A40A78">
        <w:rPr>
          <w:sz w:val="24"/>
          <w:szCs w:val="24"/>
        </w:rPr>
        <w:t>thoại</w:t>
      </w:r>
      <w:proofErr w:type="spellEnd"/>
      <w:r w:rsidRPr="00A40A78">
        <w:rPr>
          <w:sz w:val="24"/>
          <w:szCs w:val="24"/>
        </w:rPr>
        <w:t>: 19006083</w:t>
      </w:r>
    </w:p>
    <w:p w14:paraId="00A9FA15" w14:textId="096D4196" w:rsidR="0059133A" w:rsidRPr="00A40A78" w:rsidRDefault="0059133A" w:rsidP="008843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  <w:lang w:val="vi-VN"/>
        </w:rPr>
      </w:pPr>
      <w:r w:rsidRPr="001D25F6">
        <w:rPr>
          <w:b/>
          <w:color w:val="000000"/>
          <w:sz w:val="24"/>
          <w:szCs w:val="24"/>
          <w:lang w:val="vi-VN"/>
        </w:rPr>
        <w:t xml:space="preserve">Tên Chương trình khuyến mại (CTKM): </w:t>
      </w:r>
      <w:r w:rsidRPr="001D25F6">
        <w:rPr>
          <w:b/>
          <w:sz w:val="24"/>
          <w:szCs w:val="24"/>
          <w:lang w:val="vi-VN"/>
        </w:rPr>
        <w:t>“</w:t>
      </w:r>
      <w:r w:rsidR="001D25F6" w:rsidRPr="001D25F6">
        <w:rPr>
          <w:b/>
          <w:sz w:val="24"/>
          <w:szCs w:val="24"/>
          <w:lang w:val="vi-VN"/>
        </w:rPr>
        <w:t>Mở mới tài khoản – Nhận voucher Urbox</w:t>
      </w:r>
      <w:r w:rsidRPr="001D25F6">
        <w:rPr>
          <w:b/>
          <w:sz w:val="24"/>
          <w:szCs w:val="24"/>
          <w:lang w:val="vi-VN"/>
        </w:rPr>
        <w:t>”</w:t>
      </w:r>
      <w:r w:rsidR="00AD20E8" w:rsidRPr="001D25F6">
        <w:rPr>
          <w:sz w:val="24"/>
          <w:szCs w:val="24"/>
          <w:lang w:val="vi-VN"/>
        </w:rPr>
        <w:t xml:space="preserve">. </w:t>
      </w:r>
    </w:p>
    <w:p w14:paraId="18D32BD1" w14:textId="77777777" w:rsidR="008F5353" w:rsidRPr="00A40A78" w:rsidRDefault="008F5353" w:rsidP="008843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  <w:lang w:val="vi-VN"/>
        </w:rPr>
      </w:pPr>
      <w:r w:rsidRPr="00A40A78">
        <w:rPr>
          <w:b/>
          <w:color w:val="000000"/>
          <w:sz w:val="24"/>
          <w:szCs w:val="24"/>
          <w:lang w:val="vi-VN"/>
        </w:rPr>
        <w:t xml:space="preserve">Địa bàn (phạm vi) khuyến mại: </w:t>
      </w:r>
      <w:r w:rsidRPr="00A40A78">
        <w:rPr>
          <w:sz w:val="24"/>
          <w:szCs w:val="24"/>
          <w:lang w:val="vi-VN"/>
        </w:rPr>
        <w:t>Toàn quốc</w:t>
      </w:r>
      <w:r w:rsidRPr="001D25F6">
        <w:rPr>
          <w:sz w:val="24"/>
          <w:szCs w:val="24"/>
          <w:lang w:val="vi-VN"/>
        </w:rPr>
        <w:t>.</w:t>
      </w:r>
    </w:p>
    <w:p w14:paraId="13EBBA9E" w14:textId="07C69B67" w:rsidR="0059133A" w:rsidRPr="00A40A78" w:rsidRDefault="008F5353" w:rsidP="008843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  <w:lang w:val="vi-VN"/>
        </w:rPr>
      </w:pPr>
      <w:r w:rsidRPr="00A40A78">
        <w:rPr>
          <w:b/>
          <w:color w:val="000000"/>
          <w:sz w:val="24"/>
          <w:szCs w:val="24"/>
          <w:lang w:val="vi-VN"/>
        </w:rPr>
        <w:t>Hình thức khuyến mại:</w:t>
      </w:r>
      <w:r w:rsidRPr="00A40A78">
        <w:rPr>
          <w:color w:val="000000"/>
          <w:sz w:val="24"/>
          <w:szCs w:val="24"/>
          <w:lang w:val="vi-VN"/>
        </w:rPr>
        <w:t xml:space="preserve"> </w:t>
      </w:r>
      <w:r w:rsidRPr="001D25F6">
        <w:rPr>
          <w:color w:val="000000"/>
          <w:sz w:val="24"/>
          <w:szCs w:val="24"/>
          <w:lang w:val="vi-VN"/>
        </w:rPr>
        <w:t>Tặng hàng hóa, cung ứng dịch vụ không thu tiền có kèm theo việc bán hàng hóa, cung ứng dịch vụ.</w:t>
      </w:r>
    </w:p>
    <w:p w14:paraId="556301B6" w14:textId="791DF0CF" w:rsidR="0059133A" w:rsidRPr="00A40A78" w:rsidRDefault="002A10FC" w:rsidP="008843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sz w:val="24"/>
          <w:szCs w:val="24"/>
          <w:lang w:val="vi-VN"/>
        </w:rPr>
      </w:pPr>
      <w:r w:rsidRPr="00A40A78">
        <w:rPr>
          <w:b/>
          <w:color w:val="000000"/>
          <w:sz w:val="24"/>
          <w:szCs w:val="24"/>
          <w:lang w:val="vi-VN"/>
        </w:rPr>
        <w:t xml:space="preserve">Thời gian </w:t>
      </w:r>
      <w:r w:rsidR="00505D08" w:rsidRPr="001D25F6">
        <w:rPr>
          <w:b/>
          <w:color w:val="000000"/>
          <w:sz w:val="24"/>
          <w:szCs w:val="24"/>
          <w:lang w:val="vi-VN"/>
        </w:rPr>
        <w:t>khuyến mại</w:t>
      </w:r>
      <w:r w:rsidR="0059133A" w:rsidRPr="00A40A78">
        <w:rPr>
          <w:b/>
          <w:color w:val="000000"/>
          <w:sz w:val="24"/>
          <w:szCs w:val="24"/>
          <w:lang w:val="vi-VN"/>
        </w:rPr>
        <w:t>:</w:t>
      </w:r>
      <w:r w:rsidR="0059133A" w:rsidRPr="00A40A78">
        <w:rPr>
          <w:color w:val="000000"/>
          <w:sz w:val="24"/>
          <w:szCs w:val="24"/>
          <w:lang w:val="vi-VN"/>
        </w:rPr>
        <w:t xml:space="preserve"> </w:t>
      </w:r>
      <w:r w:rsidR="00856C06" w:rsidRPr="001D25F6">
        <w:rPr>
          <w:sz w:val="24"/>
          <w:szCs w:val="24"/>
          <w:lang w:val="vi-VN"/>
        </w:rPr>
        <w:t>Từ</w:t>
      </w:r>
      <w:r w:rsidR="00856C06" w:rsidRPr="001D25F6">
        <w:rPr>
          <w:bCs/>
          <w:sz w:val="24"/>
          <w:szCs w:val="24"/>
          <w:lang w:val="vi-VN"/>
        </w:rPr>
        <w:t xml:space="preserve"> ngày </w:t>
      </w:r>
      <w:r w:rsidR="00E36FC4" w:rsidRPr="00E36FC4">
        <w:rPr>
          <w:bCs/>
          <w:sz w:val="24"/>
          <w:szCs w:val="24"/>
          <w:lang w:val="vi-VN"/>
        </w:rPr>
        <w:t>26</w:t>
      </w:r>
      <w:r w:rsidR="006A73A5" w:rsidRPr="001D25F6">
        <w:rPr>
          <w:color w:val="000000"/>
          <w:sz w:val="24"/>
          <w:szCs w:val="24"/>
          <w:lang w:val="vi-VN"/>
        </w:rPr>
        <w:t>/</w:t>
      </w:r>
      <w:r w:rsidR="0019162A" w:rsidRPr="0019162A">
        <w:rPr>
          <w:color w:val="000000"/>
          <w:sz w:val="24"/>
          <w:szCs w:val="24"/>
          <w:lang w:val="vi-VN"/>
        </w:rPr>
        <w:t>12</w:t>
      </w:r>
      <w:r w:rsidR="00856C06" w:rsidRPr="001D25F6">
        <w:rPr>
          <w:color w:val="000000"/>
          <w:sz w:val="24"/>
          <w:szCs w:val="24"/>
          <w:lang w:val="vi-VN"/>
        </w:rPr>
        <w:t xml:space="preserve">/2025 đến hết ngày </w:t>
      </w:r>
      <w:r w:rsidR="00DB074E" w:rsidRPr="001D25F6">
        <w:rPr>
          <w:color w:val="000000"/>
          <w:sz w:val="24"/>
          <w:szCs w:val="24"/>
          <w:lang w:val="vi-VN"/>
        </w:rPr>
        <w:t>31</w:t>
      </w:r>
      <w:r w:rsidR="006A73A5" w:rsidRPr="001D25F6">
        <w:rPr>
          <w:color w:val="000000"/>
          <w:sz w:val="24"/>
          <w:szCs w:val="24"/>
          <w:lang w:val="vi-VN"/>
        </w:rPr>
        <w:t>/</w:t>
      </w:r>
      <w:r w:rsidR="0019162A" w:rsidRPr="0019162A">
        <w:rPr>
          <w:color w:val="000000"/>
          <w:sz w:val="24"/>
          <w:szCs w:val="24"/>
          <w:lang w:val="vi-VN"/>
        </w:rPr>
        <w:t>01</w:t>
      </w:r>
      <w:r w:rsidR="00856C06" w:rsidRPr="001D25F6">
        <w:rPr>
          <w:color w:val="000000"/>
          <w:sz w:val="24"/>
          <w:szCs w:val="24"/>
          <w:lang w:val="vi-VN"/>
        </w:rPr>
        <w:t>/202</w:t>
      </w:r>
      <w:r w:rsidR="0019162A" w:rsidRPr="0019162A">
        <w:rPr>
          <w:color w:val="000000"/>
          <w:sz w:val="24"/>
          <w:szCs w:val="24"/>
          <w:lang w:val="vi-VN"/>
        </w:rPr>
        <w:t>6</w:t>
      </w:r>
      <w:r w:rsidR="00856C06" w:rsidRPr="001D25F6">
        <w:rPr>
          <w:color w:val="000000"/>
          <w:sz w:val="24"/>
          <w:szCs w:val="24"/>
          <w:lang w:val="vi-VN"/>
        </w:rPr>
        <w:t xml:space="preserve"> </w:t>
      </w:r>
      <w:r w:rsidR="00856C06" w:rsidRPr="001D25F6">
        <w:rPr>
          <w:bCs/>
          <w:sz w:val="24"/>
          <w:szCs w:val="24"/>
          <w:lang w:val="vi-VN"/>
        </w:rPr>
        <w:t>hoặc đến thời điểm sử dụng hết ngân sách</w:t>
      </w:r>
      <w:r w:rsidR="00505D08" w:rsidRPr="001D25F6">
        <w:rPr>
          <w:bCs/>
          <w:sz w:val="24"/>
          <w:szCs w:val="24"/>
          <w:lang w:val="vi-VN"/>
        </w:rPr>
        <w:t xml:space="preserve"> của CTKM</w:t>
      </w:r>
      <w:r w:rsidR="000C0CE6" w:rsidRPr="003E12AD">
        <w:rPr>
          <w:bCs/>
          <w:sz w:val="24"/>
          <w:szCs w:val="24"/>
          <w:lang w:val="vi-VN"/>
        </w:rPr>
        <w:t xml:space="preserve"> (chi tiết tại mục 9 Thể lệ này)</w:t>
      </w:r>
      <w:r w:rsidR="00856C06" w:rsidRPr="001D25F6">
        <w:rPr>
          <w:bCs/>
          <w:sz w:val="24"/>
          <w:szCs w:val="24"/>
          <w:lang w:val="vi-VN"/>
        </w:rPr>
        <w:t>, tùy theo điều kiện nào đến trước và MSB không cần phải thông báo trước</w:t>
      </w:r>
      <w:r w:rsidR="0059133A" w:rsidRPr="001D25F6">
        <w:rPr>
          <w:color w:val="000000"/>
          <w:sz w:val="24"/>
          <w:szCs w:val="24"/>
          <w:lang w:val="vi-VN"/>
        </w:rPr>
        <w:t>.</w:t>
      </w:r>
    </w:p>
    <w:p w14:paraId="52457EF1" w14:textId="22A84B4B" w:rsidR="0059133A" w:rsidRPr="00A40A78" w:rsidRDefault="00505D08" w:rsidP="008843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120" w:after="120" w:line="276" w:lineRule="auto"/>
        <w:jc w:val="both"/>
        <w:rPr>
          <w:sz w:val="24"/>
          <w:szCs w:val="24"/>
          <w:lang w:val="vi-VN"/>
        </w:rPr>
      </w:pPr>
      <w:r w:rsidRPr="00A40A78">
        <w:rPr>
          <w:b/>
          <w:color w:val="000000"/>
          <w:sz w:val="24"/>
          <w:szCs w:val="24"/>
          <w:lang w:val="vi-VN"/>
        </w:rPr>
        <w:t xml:space="preserve">Hàng hoá, dịch vụ khuyến mại: </w:t>
      </w:r>
      <w:r w:rsidRPr="00A40A78">
        <w:rPr>
          <w:color w:val="000000" w:themeColor="text1"/>
          <w:sz w:val="24"/>
          <w:szCs w:val="24"/>
          <w:lang w:val="vi-VN"/>
        </w:rPr>
        <w:t xml:space="preserve">Tài </w:t>
      </w:r>
      <w:r w:rsidRPr="001D25F6">
        <w:rPr>
          <w:color w:val="000000" w:themeColor="text1"/>
          <w:sz w:val="24"/>
          <w:szCs w:val="24"/>
          <w:lang w:val="vi-VN"/>
        </w:rPr>
        <w:t>k</w:t>
      </w:r>
      <w:r w:rsidRPr="00A40A78">
        <w:rPr>
          <w:color w:val="000000" w:themeColor="text1"/>
          <w:sz w:val="24"/>
          <w:szCs w:val="24"/>
          <w:lang w:val="vi-VN"/>
        </w:rPr>
        <w:t xml:space="preserve">hoản </w:t>
      </w:r>
      <w:r w:rsidRPr="001D25F6">
        <w:rPr>
          <w:color w:val="000000" w:themeColor="text1"/>
          <w:sz w:val="24"/>
          <w:szCs w:val="24"/>
          <w:lang w:val="vi-VN"/>
        </w:rPr>
        <w:t>t</w:t>
      </w:r>
      <w:r w:rsidRPr="00A40A78">
        <w:rPr>
          <w:color w:val="000000" w:themeColor="text1"/>
          <w:sz w:val="24"/>
          <w:szCs w:val="24"/>
          <w:lang w:val="vi-VN"/>
        </w:rPr>
        <w:t xml:space="preserve">hanh toán </w:t>
      </w:r>
      <w:r w:rsidRPr="001D25F6">
        <w:rPr>
          <w:color w:val="000000" w:themeColor="text1"/>
          <w:sz w:val="24"/>
          <w:szCs w:val="24"/>
          <w:lang w:val="vi-VN"/>
        </w:rPr>
        <w:t xml:space="preserve">mở tại </w:t>
      </w:r>
      <w:r w:rsidRPr="00A40A78">
        <w:rPr>
          <w:color w:val="000000" w:themeColor="text1"/>
          <w:sz w:val="24"/>
          <w:szCs w:val="24"/>
          <w:lang w:val="vi-VN"/>
        </w:rPr>
        <w:t>MSB</w:t>
      </w:r>
      <w:r w:rsidR="000C0CE6" w:rsidRPr="003E12AD">
        <w:rPr>
          <w:color w:val="000000" w:themeColor="text1"/>
          <w:sz w:val="24"/>
          <w:szCs w:val="24"/>
          <w:lang w:val="vi-VN"/>
        </w:rPr>
        <w:t>.</w:t>
      </w:r>
      <w:r w:rsidRPr="00A40A78" w:rsidDel="008E5961">
        <w:rPr>
          <w:b/>
          <w:color w:val="000000"/>
          <w:sz w:val="24"/>
          <w:szCs w:val="24"/>
          <w:lang w:val="vi-VN"/>
        </w:rPr>
        <w:t xml:space="preserve"> </w:t>
      </w:r>
    </w:p>
    <w:p w14:paraId="4F23C136" w14:textId="3F1AF627" w:rsidR="0059133A" w:rsidRPr="00A40A78" w:rsidRDefault="00EF33B0" w:rsidP="0088434B">
      <w:pPr>
        <w:numPr>
          <w:ilvl w:val="0"/>
          <w:numId w:val="3"/>
        </w:numPr>
        <w:spacing w:before="120" w:after="120" w:line="276" w:lineRule="auto"/>
        <w:jc w:val="both"/>
        <w:rPr>
          <w:color w:val="000000"/>
          <w:sz w:val="24"/>
          <w:szCs w:val="24"/>
          <w:lang w:val="vi-VN"/>
        </w:rPr>
      </w:pPr>
      <w:r w:rsidRPr="00A40A78">
        <w:rPr>
          <w:b/>
          <w:color w:val="000000"/>
          <w:sz w:val="24"/>
          <w:szCs w:val="24"/>
          <w:lang w:val="vi-VN"/>
        </w:rPr>
        <w:t>Hàng hoá, dịch vụ dùng để khuyến</w:t>
      </w:r>
      <w:r w:rsidRPr="001D25F6">
        <w:rPr>
          <w:b/>
          <w:color w:val="000000"/>
          <w:sz w:val="24"/>
          <w:szCs w:val="24"/>
          <w:lang w:val="vi-VN"/>
        </w:rPr>
        <w:t xml:space="preserve"> </w:t>
      </w:r>
      <w:r w:rsidRPr="00A40A78">
        <w:rPr>
          <w:b/>
          <w:color w:val="000000"/>
          <w:sz w:val="24"/>
          <w:szCs w:val="24"/>
          <w:lang w:val="vi-VN"/>
        </w:rPr>
        <w:t xml:space="preserve">mại: </w:t>
      </w:r>
      <w:r w:rsidRPr="001D25F6">
        <w:rPr>
          <w:color w:val="000000"/>
          <w:sz w:val="24"/>
          <w:szCs w:val="24"/>
          <w:lang w:val="vi-VN"/>
        </w:rPr>
        <w:t xml:space="preserve">E-voucher </w:t>
      </w:r>
      <w:commentRangeStart w:id="0"/>
      <w:commentRangeStart w:id="1"/>
      <w:r w:rsidR="00921A1A" w:rsidRPr="00921A1A">
        <w:rPr>
          <w:color w:val="000000"/>
          <w:sz w:val="24"/>
          <w:szCs w:val="24"/>
          <w:lang w:val="vi-VN"/>
        </w:rPr>
        <w:t>Urbox</w:t>
      </w:r>
      <w:r w:rsidR="008B1C34" w:rsidRPr="008B1C34">
        <w:rPr>
          <w:color w:val="000000"/>
          <w:sz w:val="24"/>
          <w:szCs w:val="24"/>
          <w:lang w:val="vi-VN"/>
        </w:rPr>
        <w:t xml:space="preserve"> trị giá 50,000 đồng</w:t>
      </w:r>
      <w:r w:rsidR="00834DF0" w:rsidRPr="003E12AD">
        <w:rPr>
          <w:color w:val="000000"/>
          <w:sz w:val="24"/>
          <w:szCs w:val="24"/>
          <w:lang w:val="vi-VN"/>
        </w:rPr>
        <w:t xml:space="preserve"> sử dụng </w:t>
      </w:r>
      <w:r w:rsidR="007A5CA9" w:rsidRPr="003E12AD">
        <w:rPr>
          <w:color w:val="000000"/>
          <w:sz w:val="24"/>
          <w:szCs w:val="24"/>
          <w:lang w:val="vi-VN"/>
        </w:rPr>
        <w:t>khi mua hàng/sử dụng sản phẩm, dịch vụ tại các cửa hàng có liên kết với Urbox</w:t>
      </w:r>
      <w:r w:rsidR="007A5CA9">
        <w:rPr>
          <w:rStyle w:val="FootnoteReference"/>
          <w:color w:val="000000"/>
          <w:sz w:val="24"/>
          <w:szCs w:val="24"/>
        </w:rPr>
        <w:footnoteReference w:id="1"/>
      </w:r>
      <w:r w:rsidRPr="001D25F6">
        <w:rPr>
          <w:bCs/>
          <w:color w:val="000000"/>
          <w:sz w:val="24"/>
          <w:szCs w:val="24"/>
          <w:lang w:val="vi-VN"/>
        </w:rPr>
        <w:t>.</w:t>
      </w:r>
      <w:r w:rsidRPr="001D25F6">
        <w:rPr>
          <w:b/>
          <w:color w:val="000000"/>
          <w:sz w:val="24"/>
          <w:szCs w:val="24"/>
          <w:lang w:val="vi-VN"/>
        </w:rPr>
        <w:t xml:space="preserve"> </w:t>
      </w:r>
      <w:commentRangeEnd w:id="0"/>
      <w:r w:rsidR="000C0CE6">
        <w:rPr>
          <w:rStyle w:val="CommentReference"/>
        </w:rPr>
        <w:commentReference w:id="0"/>
      </w:r>
      <w:commentRangeEnd w:id="1"/>
      <w:r w:rsidR="003E12AD">
        <w:rPr>
          <w:rStyle w:val="CommentReference"/>
        </w:rPr>
        <w:commentReference w:id="1"/>
      </w:r>
    </w:p>
    <w:p w14:paraId="69D76A91" w14:textId="7D7B9CAB" w:rsidR="00856C06" w:rsidRPr="00A40A78" w:rsidRDefault="00DC6E1A" w:rsidP="0088434B">
      <w:pPr>
        <w:pStyle w:val="ListParagraph"/>
        <w:numPr>
          <w:ilvl w:val="0"/>
          <w:numId w:val="3"/>
        </w:numPr>
        <w:spacing w:before="120" w:after="120" w:line="276" w:lineRule="auto"/>
        <w:rPr>
          <w:color w:val="000000" w:themeColor="text1"/>
          <w:sz w:val="24"/>
          <w:szCs w:val="24"/>
          <w:lang w:val="vi-VN"/>
        </w:rPr>
      </w:pPr>
      <w:r w:rsidRPr="001D25F6">
        <w:rPr>
          <w:b/>
          <w:color w:val="000000"/>
          <w:sz w:val="24"/>
          <w:szCs w:val="24"/>
          <w:lang w:val="vi-VN"/>
        </w:rPr>
        <w:t>Đối</w:t>
      </w:r>
      <w:r w:rsidR="00AB3E4E" w:rsidRPr="001D25F6">
        <w:rPr>
          <w:b/>
          <w:color w:val="000000"/>
          <w:sz w:val="24"/>
          <w:szCs w:val="24"/>
          <w:lang w:val="vi-VN"/>
        </w:rPr>
        <w:t xml:space="preserve"> tượng </w:t>
      </w:r>
      <w:r w:rsidR="0059133A" w:rsidRPr="00A40A78">
        <w:rPr>
          <w:b/>
          <w:color w:val="000000"/>
          <w:sz w:val="24"/>
          <w:szCs w:val="24"/>
          <w:lang w:val="vi-VN"/>
        </w:rPr>
        <w:t>Khách hàng của Chương trình khuyến mại (đối tượng được hưởng khuyến mại)</w:t>
      </w:r>
      <w:r w:rsidR="000E3CA5" w:rsidRPr="003E12AD">
        <w:rPr>
          <w:b/>
          <w:color w:val="000000"/>
          <w:sz w:val="24"/>
          <w:szCs w:val="24"/>
          <w:lang w:val="vi-VN"/>
        </w:rPr>
        <w:t xml:space="preserve"> phải thỏa mãn đồng thời các điều kiện sau</w:t>
      </w:r>
      <w:r w:rsidR="0059133A" w:rsidRPr="001D25F6">
        <w:rPr>
          <w:b/>
          <w:color w:val="000000"/>
          <w:sz w:val="24"/>
          <w:szCs w:val="24"/>
          <w:lang w:val="vi-VN"/>
        </w:rPr>
        <w:t xml:space="preserve">: </w:t>
      </w:r>
    </w:p>
    <w:p w14:paraId="755B0DA3" w14:textId="57EA4619" w:rsidR="008A0F11" w:rsidRPr="001F4915" w:rsidRDefault="008A0F11" w:rsidP="0088434B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color w:val="000000"/>
          <w:sz w:val="24"/>
          <w:szCs w:val="24"/>
          <w:lang w:val="vi-VN"/>
        </w:rPr>
      </w:pPr>
      <w:r w:rsidRPr="008A0F11">
        <w:rPr>
          <w:color w:val="000000"/>
          <w:sz w:val="24"/>
          <w:szCs w:val="24"/>
          <w:lang w:val="vi-VN"/>
        </w:rPr>
        <w:t>Khách hàng cá nhân mở mới thành công tài khoản thanh toán thông qua đối tác tiếp thị liên kết MSB</w:t>
      </w:r>
      <w:r w:rsidR="000C0CE6" w:rsidRPr="003E12AD">
        <w:rPr>
          <w:color w:val="000000"/>
          <w:sz w:val="24"/>
          <w:szCs w:val="24"/>
          <w:lang w:val="vi-VN"/>
        </w:rPr>
        <w:t>,</w:t>
      </w:r>
      <w:r w:rsidRPr="008A0F11">
        <w:rPr>
          <w:color w:val="000000"/>
          <w:sz w:val="24"/>
          <w:szCs w:val="24"/>
          <w:lang w:val="vi-VN"/>
        </w:rPr>
        <w:t xml:space="preserve"> bao gồm nhưng không giới hạn các đối tác Accesstrade, Adflex, Dinos, Tecdo</w:t>
      </w:r>
      <w:r w:rsidR="000C0CE6" w:rsidRPr="003E12AD">
        <w:rPr>
          <w:color w:val="000000"/>
          <w:sz w:val="24"/>
          <w:szCs w:val="24"/>
          <w:lang w:val="vi-VN"/>
        </w:rPr>
        <w:t>, …</w:t>
      </w:r>
      <w:r w:rsidRPr="008A0F11">
        <w:rPr>
          <w:color w:val="000000"/>
          <w:sz w:val="24"/>
          <w:szCs w:val="24"/>
          <w:lang w:val="vi-VN"/>
        </w:rPr>
        <w:t xml:space="preserve"> trên</w:t>
      </w:r>
      <w:r w:rsidR="001F4915" w:rsidRPr="001F4915">
        <w:rPr>
          <w:color w:val="000000"/>
          <w:sz w:val="24"/>
          <w:szCs w:val="24"/>
          <w:lang w:val="vi-VN"/>
        </w:rPr>
        <w:t xml:space="preserve"> nền tảng</w:t>
      </w:r>
      <w:r w:rsidRPr="008A0F11">
        <w:rPr>
          <w:color w:val="000000"/>
          <w:sz w:val="24"/>
          <w:szCs w:val="24"/>
          <w:lang w:val="vi-VN"/>
        </w:rPr>
        <w:t xml:space="preserve"> MSB Chatbanking</w:t>
      </w:r>
      <w:r w:rsidR="001F4915" w:rsidRPr="001F4915">
        <w:rPr>
          <w:color w:val="000000"/>
          <w:sz w:val="24"/>
          <w:szCs w:val="24"/>
          <w:lang w:val="vi-VN"/>
        </w:rPr>
        <w:t>.</w:t>
      </w:r>
    </w:p>
    <w:p w14:paraId="3D45BC13" w14:textId="449C8E2B" w:rsidR="001F4915" w:rsidRPr="004D0033" w:rsidRDefault="001F4915" w:rsidP="0088434B">
      <w:pPr>
        <w:pStyle w:val="ListParagraph"/>
        <w:numPr>
          <w:ilvl w:val="0"/>
          <w:numId w:val="23"/>
        </w:numPr>
        <w:spacing w:before="120" w:after="120" w:line="276" w:lineRule="auto"/>
        <w:jc w:val="both"/>
        <w:rPr>
          <w:color w:val="000000"/>
          <w:sz w:val="24"/>
          <w:szCs w:val="24"/>
          <w:lang w:val="vi-VN"/>
        </w:rPr>
      </w:pPr>
      <w:commentRangeStart w:id="2"/>
      <w:commentRangeStart w:id="3"/>
      <w:r w:rsidRPr="001F4915">
        <w:rPr>
          <w:color w:val="000000"/>
          <w:sz w:val="24"/>
          <w:szCs w:val="24"/>
          <w:lang w:val="vi-VN"/>
        </w:rPr>
        <w:t xml:space="preserve">Khách hàng </w:t>
      </w:r>
      <w:r w:rsidR="00C509DA" w:rsidRPr="00C509DA">
        <w:rPr>
          <w:color w:val="000000"/>
          <w:sz w:val="24"/>
          <w:szCs w:val="24"/>
          <w:lang w:val="vi-VN"/>
        </w:rPr>
        <w:t xml:space="preserve">có </w:t>
      </w:r>
      <w:r w:rsidR="00317BFD" w:rsidRPr="00317BFD">
        <w:rPr>
          <w:color w:val="000000"/>
          <w:sz w:val="24"/>
          <w:szCs w:val="24"/>
          <w:lang w:val="vi-VN"/>
        </w:rPr>
        <w:t xml:space="preserve">mã chương trình </w:t>
      </w:r>
      <w:r w:rsidR="006E4A37" w:rsidRPr="006E4A37">
        <w:rPr>
          <w:color w:val="000000"/>
          <w:sz w:val="24"/>
          <w:szCs w:val="24"/>
          <w:lang w:val="vi-VN"/>
        </w:rPr>
        <w:t xml:space="preserve">là </w:t>
      </w:r>
      <w:r w:rsidR="000E3CA5" w:rsidRPr="003E12AD">
        <w:rPr>
          <w:color w:val="000000"/>
          <w:sz w:val="24"/>
          <w:szCs w:val="24"/>
          <w:lang w:val="vi-VN"/>
        </w:rPr>
        <w:t>một</w:t>
      </w:r>
      <w:r w:rsidR="008B1911" w:rsidRPr="008B1911">
        <w:rPr>
          <w:color w:val="000000"/>
          <w:sz w:val="24"/>
          <w:szCs w:val="24"/>
          <w:lang w:val="vi-VN"/>
        </w:rPr>
        <w:t xml:space="preserve"> trong các </w:t>
      </w:r>
      <w:r w:rsidR="006E4A37" w:rsidRPr="006E4A37">
        <w:rPr>
          <w:color w:val="000000"/>
          <w:sz w:val="24"/>
          <w:szCs w:val="24"/>
          <w:lang w:val="vi-VN"/>
        </w:rPr>
        <w:t xml:space="preserve">mã đối tác </w:t>
      </w:r>
      <w:r w:rsidR="00365649" w:rsidRPr="00365649">
        <w:rPr>
          <w:color w:val="000000"/>
          <w:sz w:val="24"/>
          <w:szCs w:val="24"/>
          <w:lang w:val="vi-VN"/>
        </w:rPr>
        <w:t xml:space="preserve">tiếp thị liên kết </w:t>
      </w:r>
      <w:r w:rsidR="000E3CA5" w:rsidRPr="003E12AD">
        <w:rPr>
          <w:color w:val="000000"/>
          <w:sz w:val="24"/>
          <w:szCs w:val="24"/>
          <w:lang w:val="vi-VN"/>
        </w:rPr>
        <w:t xml:space="preserve">như: </w:t>
      </w:r>
      <w:r w:rsidR="00365649" w:rsidRPr="00365649">
        <w:rPr>
          <w:color w:val="000000"/>
          <w:sz w:val="24"/>
          <w:szCs w:val="24"/>
          <w:lang w:val="vi-VN"/>
        </w:rPr>
        <w:t>“</w:t>
      </w:r>
      <w:r w:rsidR="007C58F9" w:rsidRPr="007C58F9">
        <w:rPr>
          <w:color w:val="000000"/>
          <w:sz w:val="24"/>
          <w:szCs w:val="24"/>
          <w:lang w:val="vi-VN"/>
        </w:rPr>
        <w:t>ACT</w:t>
      </w:r>
      <w:r w:rsidR="00365649" w:rsidRPr="00365649">
        <w:rPr>
          <w:color w:val="000000"/>
          <w:sz w:val="24"/>
          <w:szCs w:val="24"/>
          <w:lang w:val="vi-VN"/>
        </w:rPr>
        <w:t>”</w:t>
      </w:r>
      <w:r w:rsidR="007C58F9" w:rsidRPr="007C58F9">
        <w:rPr>
          <w:color w:val="000000"/>
          <w:sz w:val="24"/>
          <w:szCs w:val="24"/>
          <w:lang w:val="vi-VN"/>
        </w:rPr>
        <w:t>,</w:t>
      </w:r>
      <w:r w:rsidR="00365649" w:rsidRPr="00365649">
        <w:rPr>
          <w:color w:val="000000"/>
          <w:sz w:val="24"/>
          <w:szCs w:val="24"/>
          <w:lang w:val="vi-VN"/>
        </w:rPr>
        <w:t xml:space="preserve"> “</w:t>
      </w:r>
      <w:r w:rsidR="007C58F9" w:rsidRPr="007C58F9">
        <w:rPr>
          <w:color w:val="000000"/>
          <w:sz w:val="24"/>
          <w:szCs w:val="24"/>
          <w:lang w:val="vi-VN"/>
        </w:rPr>
        <w:t>DNS</w:t>
      </w:r>
      <w:r w:rsidR="00365649" w:rsidRPr="00365649">
        <w:rPr>
          <w:color w:val="000000"/>
          <w:sz w:val="24"/>
          <w:szCs w:val="24"/>
          <w:lang w:val="vi-VN"/>
        </w:rPr>
        <w:t>”</w:t>
      </w:r>
      <w:r w:rsidR="007C58F9" w:rsidRPr="007C58F9">
        <w:rPr>
          <w:color w:val="000000"/>
          <w:sz w:val="24"/>
          <w:szCs w:val="24"/>
          <w:lang w:val="vi-VN"/>
        </w:rPr>
        <w:t>,</w:t>
      </w:r>
      <w:r w:rsidR="00365649" w:rsidRPr="00365649">
        <w:rPr>
          <w:color w:val="000000"/>
          <w:sz w:val="24"/>
          <w:szCs w:val="24"/>
          <w:lang w:val="vi-VN"/>
        </w:rPr>
        <w:t xml:space="preserve"> “</w:t>
      </w:r>
      <w:r w:rsidR="007C58F9" w:rsidRPr="007C58F9">
        <w:rPr>
          <w:color w:val="000000"/>
          <w:sz w:val="24"/>
          <w:szCs w:val="24"/>
          <w:lang w:val="vi-VN"/>
        </w:rPr>
        <w:t>ADF</w:t>
      </w:r>
      <w:r w:rsidR="00365649" w:rsidRPr="00365649">
        <w:rPr>
          <w:color w:val="000000"/>
          <w:sz w:val="24"/>
          <w:szCs w:val="24"/>
          <w:lang w:val="vi-VN"/>
        </w:rPr>
        <w:t>”</w:t>
      </w:r>
      <w:r w:rsidR="00B94E81" w:rsidRPr="00B94E81">
        <w:rPr>
          <w:color w:val="000000"/>
          <w:sz w:val="24"/>
          <w:szCs w:val="24"/>
          <w:lang w:val="vi-VN"/>
        </w:rPr>
        <w:t>, “TE</w:t>
      </w:r>
      <w:r w:rsidR="00DD4CD7" w:rsidRPr="00DD4CD7">
        <w:rPr>
          <w:color w:val="000000"/>
          <w:sz w:val="24"/>
          <w:szCs w:val="24"/>
          <w:lang w:val="vi-VN"/>
        </w:rPr>
        <w:t>C</w:t>
      </w:r>
      <w:r w:rsidR="00B94E81" w:rsidRPr="00B94E81">
        <w:rPr>
          <w:color w:val="000000"/>
          <w:sz w:val="24"/>
          <w:szCs w:val="24"/>
          <w:lang w:val="vi-VN"/>
        </w:rPr>
        <w:t>”</w:t>
      </w:r>
      <w:r w:rsidR="004D0033" w:rsidRPr="004D0033">
        <w:rPr>
          <w:color w:val="000000"/>
          <w:sz w:val="24"/>
          <w:szCs w:val="24"/>
          <w:lang w:val="vi-VN"/>
        </w:rPr>
        <w:t>.</w:t>
      </w:r>
      <w:commentRangeEnd w:id="2"/>
      <w:r w:rsidR="000E3CA5">
        <w:rPr>
          <w:rStyle w:val="CommentReference"/>
        </w:rPr>
        <w:commentReference w:id="2"/>
      </w:r>
      <w:commentRangeEnd w:id="3"/>
      <w:r w:rsidR="003E12AD">
        <w:rPr>
          <w:rStyle w:val="CommentReference"/>
        </w:rPr>
        <w:commentReference w:id="3"/>
      </w:r>
    </w:p>
    <w:p w14:paraId="7DACA029" w14:textId="25785971" w:rsidR="0059133A" w:rsidRPr="00A40A78" w:rsidRDefault="0059133A" w:rsidP="0088434B">
      <w:pPr>
        <w:pStyle w:val="ListParagraph"/>
        <w:numPr>
          <w:ilvl w:val="0"/>
          <w:numId w:val="3"/>
        </w:numPr>
        <w:tabs>
          <w:tab w:val="left" w:leader="dot" w:pos="9072"/>
        </w:tabs>
        <w:spacing w:before="120" w:after="120" w:line="276" w:lineRule="auto"/>
        <w:jc w:val="both"/>
        <w:rPr>
          <w:b/>
          <w:color w:val="000000" w:themeColor="text1"/>
          <w:sz w:val="24"/>
          <w:szCs w:val="24"/>
          <w:lang w:val="vi-VN"/>
        </w:rPr>
      </w:pPr>
      <w:r w:rsidRPr="00A40A78">
        <w:rPr>
          <w:b/>
          <w:color w:val="000000" w:themeColor="text1"/>
          <w:sz w:val="24"/>
          <w:szCs w:val="24"/>
          <w:lang w:val="vi-VN"/>
        </w:rPr>
        <w:t xml:space="preserve">Cơ cấu giải thưởng (nội dung giải thưởng, giá trị giải thưởng, số lượng giải thưởng): </w:t>
      </w:r>
    </w:p>
    <w:p w14:paraId="3F812775" w14:textId="5544AC7E" w:rsidR="009654FC" w:rsidRPr="00E36FC4" w:rsidRDefault="00996589" w:rsidP="0088434B">
      <w:pPr>
        <w:pStyle w:val="ListParagraph"/>
        <w:tabs>
          <w:tab w:val="left" w:leader="dot" w:pos="9072"/>
        </w:tabs>
        <w:spacing w:before="120" w:line="276" w:lineRule="auto"/>
        <w:ind w:left="360"/>
        <w:jc w:val="both"/>
        <w:rPr>
          <w:color w:val="000000" w:themeColor="text1"/>
          <w:sz w:val="24"/>
          <w:szCs w:val="24"/>
          <w:lang w:val="vi-VN"/>
        </w:rPr>
      </w:pPr>
      <w:r w:rsidRPr="00A40A78">
        <w:rPr>
          <w:color w:val="000000" w:themeColor="text1"/>
          <w:sz w:val="24"/>
          <w:szCs w:val="24"/>
          <w:lang w:val="vi-VN"/>
        </w:rPr>
        <w:t>Khách hàng</w:t>
      </w:r>
      <w:r w:rsidR="00EB598C" w:rsidRPr="001D25F6">
        <w:rPr>
          <w:color w:val="000000" w:themeColor="text1"/>
          <w:sz w:val="24"/>
          <w:szCs w:val="24"/>
          <w:lang w:val="vi-VN"/>
        </w:rPr>
        <w:t xml:space="preserve"> thuộc đối tượng tại </w:t>
      </w:r>
      <w:r w:rsidR="007F7C29" w:rsidRPr="001D25F6">
        <w:rPr>
          <w:color w:val="000000" w:themeColor="text1"/>
          <w:sz w:val="24"/>
          <w:szCs w:val="24"/>
          <w:lang w:val="vi-VN"/>
        </w:rPr>
        <w:t xml:space="preserve">Mục </w:t>
      </w:r>
      <w:r w:rsidR="00C15EB6" w:rsidRPr="001D25F6">
        <w:rPr>
          <w:color w:val="000000" w:themeColor="text1"/>
          <w:sz w:val="24"/>
          <w:szCs w:val="24"/>
          <w:lang w:val="vi-VN"/>
        </w:rPr>
        <w:t>8</w:t>
      </w:r>
      <w:r w:rsidR="007F7C29" w:rsidRPr="001D25F6">
        <w:rPr>
          <w:color w:val="000000" w:themeColor="text1"/>
          <w:sz w:val="24"/>
          <w:szCs w:val="24"/>
          <w:lang w:val="vi-VN"/>
        </w:rPr>
        <w:t xml:space="preserve"> Thể lệ này</w:t>
      </w:r>
      <w:r w:rsidR="00EB598C" w:rsidRPr="001D25F6">
        <w:rPr>
          <w:color w:val="000000" w:themeColor="text1"/>
          <w:sz w:val="24"/>
          <w:szCs w:val="24"/>
          <w:lang w:val="vi-VN"/>
        </w:rPr>
        <w:t xml:space="preserve"> </w:t>
      </w:r>
      <w:r w:rsidR="003E383A" w:rsidRPr="001D25F6">
        <w:rPr>
          <w:color w:val="000000" w:themeColor="text1"/>
          <w:sz w:val="24"/>
          <w:szCs w:val="24"/>
          <w:lang w:val="vi-VN"/>
        </w:rPr>
        <w:t xml:space="preserve">sẽ </w:t>
      </w:r>
      <w:r w:rsidRPr="00A40A78">
        <w:rPr>
          <w:color w:val="000000" w:themeColor="text1"/>
          <w:sz w:val="24"/>
          <w:szCs w:val="24"/>
          <w:lang w:val="vi-VN"/>
        </w:rPr>
        <w:t xml:space="preserve">nhận được </w:t>
      </w:r>
      <w:r w:rsidR="00441608" w:rsidRPr="001D25F6">
        <w:rPr>
          <w:color w:val="000000" w:themeColor="text1"/>
          <w:sz w:val="24"/>
          <w:szCs w:val="24"/>
          <w:lang w:val="vi-VN"/>
        </w:rPr>
        <w:t xml:space="preserve">phần thưởng như sau: </w:t>
      </w:r>
    </w:p>
    <w:p w14:paraId="3F069A68" w14:textId="77777777" w:rsidR="00916C6A" w:rsidRPr="00E36FC4" w:rsidRDefault="00916C6A" w:rsidP="0088434B">
      <w:pPr>
        <w:tabs>
          <w:tab w:val="left" w:leader="dot" w:pos="9072"/>
        </w:tabs>
        <w:spacing w:before="120" w:line="276" w:lineRule="auto"/>
        <w:jc w:val="both"/>
        <w:rPr>
          <w:color w:val="000000" w:themeColor="text1"/>
          <w:sz w:val="24"/>
          <w:szCs w:val="24"/>
          <w:lang w:val="vi-VN"/>
        </w:rPr>
      </w:pPr>
    </w:p>
    <w:p w14:paraId="527B1DBC" w14:textId="77777777" w:rsidR="0088434B" w:rsidRPr="00E36FC4" w:rsidRDefault="0088434B" w:rsidP="0088434B">
      <w:pPr>
        <w:tabs>
          <w:tab w:val="left" w:leader="dot" w:pos="9072"/>
        </w:tabs>
        <w:spacing w:before="120" w:line="276" w:lineRule="auto"/>
        <w:jc w:val="both"/>
        <w:rPr>
          <w:color w:val="000000" w:themeColor="text1"/>
          <w:sz w:val="24"/>
          <w:szCs w:val="24"/>
          <w:lang w:val="vi-VN"/>
        </w:rPr>
      </w:pPr>
    </w:p>
    <w:p w14:paraId="5DC1576A" w14:textId="77777777" w:rsidR="0088434B" w:rsidRPr="00E36FC4" w:rsidRDefault="0088434B" w:rsidP="0088434B">
      <w:pPr>
        <w:tabs>
          <w:tab w:val="left" w:leader="dot" w:pos="9072"/>
        </w:tabs>
        <w:spacing w:before="120" w:line="276" w:lineRule="auto"/>
        <w:jc w:val="both"/>
        <w:rPr>
          <w:color w:val="000000" w:themeColor="text1"/>
          <w:sz w:val="24"/>
          <w:szCs w:val="24"/>
          <w:lang w:val="vi-VN"/>
        </w:rPr>
      </w:pPr>
    </w:p>
    <w:tbl>
      <w:tblPr>
        <w:tblStyle w:val="TableGrid"/>
        <w:tblpPr w:leftFromText="180" w:rightFromText="180" w:vertAnchor="text" w:horzAnchor="margin" w:tblpX="55" w:tblpY="376"/>
        <w:tblW w:w="9455" w:type="dxa"/>
        <w:tblLayout w:type="fixed"/>
        <w:tblLook w:val="04A0" w:firstRow="1" w:lastRow="0" w:firstColumn="1" w:lastColumn="0" w:noHBand="0" w:noVBand="1"/>
      </w:tblPr>
      <w:tblGrid>
        <w:gridCol w:w="810"/>
        <w:gridCol w:w="2970"/>
        <w:gridCol w:w="1260"/>
        <w:gridCol w:w="2160"/>
        <w:gridCol w:w="2255"/>
      </w:tblGrid>
      <w:tr w:rsidR="003E12AD" w:rsidRPr="00A40A78" w14:paraId="43910123" w14:textId="77777777" w:rsidTr="00C13499">
        <w:trPr>
          <w:trHeight w:val="890"/>
        </w:trPr>
        <w:tc>
          <w:tcPr>
            <w:tcW w:w="810" w:type="dxa"/>
          </w:tcPr>
          <w:p w14:paraId="27254481" w14:textId="77343DE8" w:rsidR="003E12AD" w:rsidRPr="005A59A6" w:rsidRDefault="003E12AD" w:rsidP="00E36FC4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5A59A6">
              <w:rPr>
                <w:b/>
                <w:color w:val="000000"/>
                <w:sz w:val="24"/>
                <w:szCs w:val="24"/>
              </w:rPr>
              <w:lastRenderedPageBreak/>
              <w:t>STT</w:t>
            </w:r>
          </w:p>
        </w:tc>
        <w:tc>
          <w:tcPr>
            <w:tcW w:w="2970" w:type="dxa"/>
          </w:tcPr>
          <w:p w14:paraId="7C673BC6" w14:textId="616373B8" w:rsidR="003E12AD" w:rsidRPr="005A59A6" w:rsidRDefault="003E12AD" w:rsidP="00E36FC4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5A59A6">
              <w:rPr>
                <w:b/>
                <w:color w:val="000000"/>
                <w:sz w:val="24"/>
                <w:szCs w:val="24"/>
              </w:rPr>
              <w:t xml:space="preserve">Nội dung </w:t>
            </w:r>
            <w:proofErr w:type="spellStart"/>
            <w:r w:rsidRPr="005A59A6">
              <w:rPr>
                <w:b/>
                <w:color w:val="000000"/>
                <w:sz w:val="24"/>
                <w:szCs w:val="24"/>
              </w:rPr>
              <w:t>giải</w:t>
            </w:r>
            <w:proofErr w:type="spellEnd"/>
            <w:r w:rsidRPr="005A59A6">
              <w:rPr>
                <w:b/>
                <w:color w:val="000000"/>
                <w:sz w:val="24"/>
                <w:szCs w:val="24"/>
              </w:rPr>
              <w:t xml:space="preserve"> thưởng</w:t>
            </w:r>
          </w:p>
        </w:tc>
        <w:tc>
          <w:tcPr>
            <w:tcW w:w="1260" w:type="dxa"/>
          </w:tcPr>
          <w:p w14:paraId="1F6D04F5" w14:textId="3F5B3F12" w:rsidR="003E12AD" w:rsidRPr="007A1A8E" w:rsidRDefault="003E12AD" w:rsidP="00E36FC4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7A1A8E">
              <w:rPr>
                <w:b/>
                <w:color w:val="000000"/>
                <w:sz w:val="24"/>
                <w:szCs w:val="24"/>
              </w:rPr>
              <w:t xml:space="preserve">Số </w:t>
            </w:r>
            <w:proofErr w:type="spellStart"/>
            <w:r w:rsidRPr="007A1A8E">
              <w:rPr>
                <w:b/>
                <w:color w:val="000000"/>
                <w:sz w:val="24"/>
                <w:szCs w:val="24"/>
              </w:rPr>
              <w:t>lượng</w:t>
            </w:r>
            <w:proofErr w:type="spellEnd"/>
          </w:p>
        </w:tc>
        <w:tc>
          <w:tcPr>
            <w:tcW w:w="2160" w:type="dxa"/>
          </w:tcPr>
          <w:p w14:paraId="54A5E3DE" w14:textId="2A8F7E97" w:rsidR="003E12AD" w:rsidRPr="007A1A8E" w:rsidRDefault="003E12AD" w:rsidP="00E36FC4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7A1A8E">
              <w:rPr>
                <w:rFonts w:eastAsia="Calibri"/>
                <w:b/>
                <w:sz w:val="24"/>
                <w:szCs w:val="24"/>
              </w:rPr>
              <w:t>Giá</w:t>
            </w:r>
            <w:proofErr w:type="spellEnd"/>
            <w:r w:rsidRPr="007A1A8E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A1A8E">
              <w:rPr>
                <w:rFonts w:eastAsia="Calibri"/>
                <w:b/>
                <w:sz w:val="24"/>
                <w:szCs w:val="24"/>
              </w:rPr>
              <w:t>trị</w:t>
            </w:r>
            <w:proofErr w:type="spellEnd"/>
          </w:p>
          <w:p w14:paraId="3463DF61" w14:textId="1B2B0DD4" w:rsidR="003E12AD" w:rsidRPr="007A1A8E" w:rsidRDefault="003E12AD" w:rsidP="00E36FC4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7A1A8E">
              <w:rPr>
                <w:rFonts w:eastAsia="Calibri"/>
                <w:b/>
                <w:sz w:val="24"/>
                <w:szCs w:val="24"/>
              </w:rPr>
              <w:t xml:space="preserve">(đã bao </w:t>
            </w:r>
            <w:proofErr w:type="spellStart"/>
            <w:r w:rsidRPr="007A1A8E">
              <w:rPr>
                <w:rFonts w:eastAsia="Calibri"/>
                <w:b/>
                <w:sz w:val="24"/>
                <w:szCs w:val="24"/>
              </w:rPr>
              <w:t>gồm</w:t>
            </w:r>
            <w:proofErr w:type="spellEnd"/>
            <w:r w:rsidRPr="007A1A8E">
              <w:rPr>
                <w:rFonts w:eastAsia="Calibri"/>
                <w:b/>
                <w:sz w:val="24"/>
                <w:szCs w:val="24"/>
              </w:rPr>
              <w:t xml:space="preserve"> VAT)</w:t>
            </w:r>
          </w:p>
        </w:tc>
        <w:tc>
          <w:tcPr>
            <w:tcW w:w="2255" w:type="dxa"/>
          </w:tcPr>
          <w:p w14:paraId="6391D8D6" w14:textId="77777777" w:rsidR="003E12AD" w:rsidRPr="007A1A8E" w:rsidRDefault="003E12AD" w:rsidP="00E36FC4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1A8E">
              <w:rPr>
                <w:rFonts w:eastAsia="Calibri"/>
                <w:b/>
                <w:sz w:val="24"/>
                <w:szCs w:val="24"/>
              </w:rPr>
              <w:t xml:space="preserve">Thành </w:t>
            </w:r>
            <w:proofErr w:type="spellStart"/>
            <w:r w:rsidRPr="007A1A8E">
              <w:rPr>
                <w:rFonts w:eastAsia="Calibri"/>
                <w:b/>
                <w:sz w:val="24"/>
                <w:szCs w:val="24"/>
              </w:rPr>
              <w:t>tiền</w:t>
            </w:r>
            <w:proofErr w:type="spellEnd"/>
          </w:p>
          <w:p w14:paraId="767D64CD" w14:textId="5DBE2F9E" w:rsidR="003E12AD" w:rsidRPr="007A1A8E" w:rsidRDefault="003E12AD" w:rsidP="00E36FC4">
            <w:pPr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7A1A8E">
              <w:rPr>
                <w:rFonts w:eastAsia="Calibri"/>
                <w:b/>
                <w:sz w:val="24"/>
                <w:szCs w:val="24"/>
              </w:rPr>
              <w:t xml:space="preserve">(đã bao </w:t>
            </w:r>
            <w:proofErr w:type="spellStart"/>
            <w:r w:rsidRPr="007A1A8E">
              <w:rPr>
                <w:rFonts w:eastAsia="Calibri"/>
                <w:b/>
                <w:sz w:val="24"/>
                <w:szCs w:val="24"/>
              </w:rPr>
              <w:t>gồm</w:t>
            </w:r>
            <w:proofErr w:type="spellEnd"/>
            <w:r w:rsidRPr="007A1A8E">
              <w:rPr>
                <w:rFonts w:eastAsia="Calibri"/>
                <w:b/>
                <w:sz w:val="24"/>
                <w:szCs w:val="24"/>
              </w:rPr>
              <w:t xml:space="preserve"> VAT)</w:t>
            </w:r>
          </w:p>
        </w:tc>
      </w:tr>
      <w:tr w:rsidR="00C509DA" w:rsidRPr="00A40A78" w14:paraId="573B0C98" w14:textId="77777777" w:rsidTr="00C13499">
        <w:trPr>
          <w:trHeight w:val="615"/>
        </w:trPr>
        <w:tc>
          <w:tcPr>
            <w:tcW w:w="810" w:type="dxa"/>
          </w:tcPr>
          <w:p w14:paraId="33D5F698" w14:textId="50153C57" w:rsidR="00C509DA" w:rsidRPr="00A40A78" w:rsidRDefault="00C509DA" w:rsidP="00C13499">
            <w:pPr>
              <w:spacing w:before="120" w:after="120" w:line="312" w:lineRule="auto"/>
              <w:jc w:val="center"/>
              <w:rPr>
                <w:color w:val="000000"/>
                <w:sz w:val="24"/>
                <w:szCs w:val="24"/>
              </w:rPr>
            </w:pPr>
            <w:commentRangeStart w:id="4"/>
            <w:commentRangeStart w:id="5"/>
            <w:commentRangeEnd w:id="4"/>
            <w:r>
              <w:rPr>
                <w:rStyle w:val="CommentReference"/>
              </w:rPr>
              <w:commentReference w:id="4"/>
            </w:r>
            <w:commentRangeEnd w:id="5"/>
            <w:r>
              <w:rPr>
                <w:rStyle w:val="CommentReference"/>
              </w:rPr>
              <w:commentReference w:id="5"/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14:paraId="7ADECDA4" w14:textId="36AA811E" w:rsidR="00C509DA" w:rsidRPr="00A40A78" w:rsidRDefault="00C509DA" w:rsidP="00C13499">
            <w:pPr>
              <w:spacing w:before="120" w:after="120" w:line="312" w:lineRule="auto"/>
              <w:jc w:val="center"/>
              <w:rPr>
                <w:color w:val="000000"/>
                <w:sz w:val="24"/>
                <w:szCs w:val="24"/>
              </w:rPr>
            </w:pPr>
            <w:r w:rsidRPr="00A40A78">
              <w:rPr>
                <w:color w:val="000000"/>
                <w:sz w:val="24"/>
                <w:szCs w:val="24"/>
              </w:rPr>
              <w:t xml:space="preserve">E-voucher </w:t>
            </w:r>
            <w:proofErr w:type="spellStart"/>
            <w:r>
              <w:rPr>
                <w:color w:val="000000"/>
                <w:sz w:val="24"/>
                <w:szCs w:val="24"/>
              </w:rPr>
              <w:t>Urbox</w:t>
            </w:r>
            <w:proofErr w:type="spellEnd"/>
          </w:p>
        </w:tc>
        <w:tc>
          <w:tcPr>
            <w:tcW w:w="1260" w:type="dxa"/>
          </w:tcPr>
          <w:p w14:paraId="50840463" w14:textId="27CEFF5A" w:rsidR="00C509DA" w:rsidRPr="00A40A78" w:rsidRDefault="00C509DA" w:rsidP="00C13499">
            <w:pPr>
              <w:spacing w:before="120" w:after="120" w:line="312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12.000</w:t>
            </w:r>
          </w:p>
        </w:tc>
        <w:tc>
          <w:tcPr>
            <w:tcW w:w="2160" w:type="dxa"/>
          </w:tcPr>
          <w:p w14:paraId="3D5ECA06" w14:textId="3EF7F630" w:rsidR="00C509DA" w:rsidRPr="00A40A78" w:rsidRDefault="00C509DA" w:rsidP="00C13499">
            <w:pPr>
              <w:spacing w:before="120" w:after="120" w:line="312" w:lineRule="auto"/>
              <w:jc w:val="center"/>
              <w:rPr>
                <w:color w:val="000000"/>
                <w:sz w:val="24"/>
                <w:szCs w:val="24"/>
              </w:rPr>
            </w:pPr>
            <w:r w:rsidRPr="00A40A78">
              <w:rPr>
                <w:color w:val="000000"/>
                <w:sz w:val="24"/>
                <w:szCs w:val="24"/>
              </w:rPr>
              <w:t xml:space="preserve">50.000 </w:t>
            </w:r>
          </w:p>
        </w:tc>
        <w:tc>
          <w:tcPr>
            <w:tcW w:w="2255" w:type="dxa"/>
          </w:tcPr>
          <w:p w14:paraId="78790ED5" w14:textId="4CF7B062" w:rsidR="00C509DA" w:rsidRPr="00A40A78" w:rsidRDefault="00C509DA" w:rsidP="00C13499">
            <w:pPr>
              <w:spacing w:before="120" w:after="120" w:line="312" w:lineRule="auto"/>
              <w:ind w:left="-644" w:firstLine="644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  <w:r w:rsidRPr="00A40A78">
              <w:rPr>
                <w:color w:val="000000"/>
                <w:sz w:val="24"/>
                <w:szCs w:val="24"/>
                <w:lang w:val="vi-VN"/>
              </w:rPr>
              <w:t>.</w:t>
            </w:r>
            <w:r w:rsidRPr="00A40A78">
              <w:rPr>
                <w:color w:val="000000"/>
                <w:sz w:val="24"/>
                <w:szCs w:val="24"/>
              </w:rPr>
              <w:t>0</w:t>
            </w:r>
            <w:r w:rsidRPr="00A40A78">
              <w:rPr>
                <w:color w:val="000000"/>
                <w:sz w:val="24"/>
                <w:szCs w:val="24"/>
                <w:lang w:val="vi-VN"/>
              </w:rPr>
              <w:t>00.000</w:t>
            </w:r>
          </w:p>
        </w:tc>
      </w:tr>
      <w:tr w:rsidR="006E1FD7" w:rsidRPr="00A40A78" w14:paraId="0293AB1F" w14:textId="77777777" w:rsidTr="00E36FC4">
        <w:trPr>
          <w:trHeight w:val="60"/>
        </w:trPr>
        <w:tc>
          <w:tcPr>
            <w:tcW w:w="3780" w:type="dxa"/>
            <w:gridSpan w:val="2"/>
          </w:tcPr>
          <w:p w14:paraId="03B06748" w14:textId="74DA9A24" w:rsidR="006E1FD7" w:rsidRPr="003E12AD" w:rsidRDefault="006E1FD7" w:rsidP="00C13499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E12AD">
              <w:rPr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1260" w:type="dxa"/>
          </w:tcPr>
          <w:p w14:paraId="2176F021" w14:textId="784E5712" w:rsidR="006E1FD7" w:rsidRPr="003E12AD" w:rsidRDefault="006E1FD7" w:rsidP="00C13499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12.000</w:t>
            </w:r>
          </w:p>
        </w:tc>
        <w:tc>
          <w:tcPr>
            <w:tcW w:w="2160" w:type="dxa"/>
          </w:tcPr>
          <w:p w14:paraId="6AE6D397" w14:textId="77777777" w:rsidR="006E1FD7" w:rsidRPr="003E12AD" w:rsidRDefault="006E1FD7" w:rsidP="00C13499">
            <w:pPr>
              <w:spacing w:before="120" w:after="120" w:line="312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</w:tcPr>
          <w:p w14:paraId="34502B23" w14:textId="14FA9D68" w:rsidR="006E1FD7" w:rsidRPr="003E12AD" w:rsidRDefault="006E1FD7" w:rsidP="00C13499">
            <w:pPr>
              <w:spacing w:before="120" w:after="120" w:line="312" w:lineRule="auto"/>
              <w:ind w:left="-644" w:firstLine="64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600.000.000</w:t>
            </w:r>
          </w:p>
        </w:tc>
      </w:tr>
    </w:tbl>
    <w:p w14:paraId="5DAFCC06" w14:textId="77777777" w:rsidR="0088434B" w:rsidRDefault="0088434B" w:rsidP="00C33DF1">
      <w:pPr>
        <w:tabs>
          <w:tab w:val="left" w:leader="dot" w:pos="9072"/>
        </w:tabs>
        <w:spacing w:before="200" w:after="120" w:line="312" w:lineRule="auto"/>
        <w:ind w:left="360"/>
        <w:jc w:val="both"/>
        <w:rPr>
          <w:b/>
          <w:color w:val="000000" w:themeColor="text1"/>
          <w:sz w:val="24"/>
          <w:szCs w:val="24"/>
        </w:rPr>
      </w:pPr>
    </w:p>
    <w:p w14:paraId="19105C6E" w14:textId="70BBF5A9" w:rsidR="0059133A" w:rsidRPr="00C33DF1" w:rsidRDefault="0088434B" w:rsidP="00C33DF1">
      <w:pPr>
        <w:tabs>
          <w:tab w:val="left" w:leader="dot" w:pos="9072"/>
        </w:tabs>
        <w:spacing w:before="200" w:after="120" w:line="312" w:lineRule="auto"/>
        <w:ind w:left="360"/>
        <w:jc w:val="both"/>
        <w:rPr>
          <w:b/>
          <w:color w:val="000000" w:themeColor="text1"/>
          <w:sz w:val="24"/>
          <w:szCs w:val="24"/>
          <w:lang w:val="vi-VN"/>
        </w:rPr>
      </w:pPr>
      <w:r>
        <w:rPr>
          <w:b/>
          <w:color w:val="000000" w:themeColor="text1"/>
          <w:sz w:val="24"/>
          <w:szCs w:val="24"/>
        </w:rPr>
        <w:t>T</w:t>
      </w:r>
      <w:r w:rsidR="0059133A" w:rsidRPr="00A40A78">
        <w:rPr>
          <w:b/>
          <w:color w:val="000000" w:themeColor="text1"/>
          <w:sz w:val="24"/>
          <w:szCs w:val="24"/>
          <w:lang w:val="vi-VN"/>
        </w:rPr>
        <w:t xml:space="preserve">ổng giá trị hàng hóa, dịch vụ dùng để khuyến mại: </w:t>
      </w:r>
      <w:r w:rsidR="00300096" w:rsidRPr="00300096">
        <w:rPr>
          <w:color w:val="000000" w:themeColor="text1"/>
          <w:sz w:val="24"/>
          <w:szCs w:val="24"/>
          <w:lang w:val="vi-VN"/>
        </w:rPr>
        <w:t>600</w:t>
      </w:r>
      <w:r w:rsidR="00996589" w:rsidRPr="00A40A78">
        <w:rPr>
          <w:color w:val="000000" w:themeColor="text1"/>
          <w:sz w:val="24"/>
          <w:szCs w:val="24"/>
          <w:lang w:val="vi-VN"/>
        </w:rPr>
        <w:t>.</w:t>
      </w:r>
      <w:r w:rsidR="000F4AD6" w:rsidRPr="001D25F6">
        <w:rPr>
          <w:color w:val="000000" w:themeColor="text1"/>
          <w:sz w:val="24"/>
          <w:szCs w:val="24"/>
          <w:lang w:val="vi-VN"/>
        </w:rPr>
        <w:t>0</w:t>
      </w:r>
      <w:r w:rsidR="00996589" w:rsidRPr="00A40A78">
        <w:rPr>
          <w:color w:val="000000" w:themeColor="text1"/>
          <w:sz w:val="24"/>
          <w:szCs w:val="24"/>
          <w:lang w:val="vi-VN"/>
        </w:rPr>
        <w:t>00.000</w:t>
      </w:r>
      <w:r w:rsidR="0059133A" w:rsidRPr="00A40A78">
        <w:rPr>
          <w:color w:val="000000" w:themeColor="text1"/>
          <w:sz w:val="24"/>
          <w:szCs w:val="24"/>
          <w:lang w:val="vi-VN"/>
        </w:rPr>
        <w:t xml:space="preserve"> VN</w:t>
      </w:r>
      <w:r w:rsidR="004A2B7E" w:rsidRPr="001D25F6">
        <w:rPr>
          <w:color w:val="000000" w:themeColor="text1"/>
          <w:sz w:val="24"/>
          <w:szCs w:val="24"/>
          <w:lang w:val="vi-VN"/>
        </w:rPr>
        <w:t>D</w:t>
      </w:r>
      <w:r w:rsidR="0059133A" w:rsidRPr="00A40A78">
        <w:rPr>
          <w:b/>
          <w:color w:val="000000" w:themeColor="text1"/>
          <w:sz w:val="24"/>
          <w:szCs w:val="24"/>
          <w:lang w:val="vi-VN"/>
        </w:rPr>
        <w:t xml:space="preserve"> </w:t>
      </w:r>
      <w:r w:rsidR="0059133A" w:rsidRPr="00A40A78">
        <w:rPr>
          <w:i/>
          <w:color w:val="000000" w:themeColor="text1"/>
          <w:sz w:val="24"/>
          <w:szCs w:val="24"/>
          <w:lang w:val="vi-VN"/>
        </w:rPr>
        <w:t>(Bằng chữ:</w:t>
      </w:r>
      <w:r w:rsidR="0059133A" w:rsidRPr="00A40A78">
        <w:rPr>
          <w:b/>
          <w:color w:val="000000" w:themeColor="text1"/>
          <w:sz w:val="24"/>
          <w:szCs w:val="24"/>
          <w:lang w:val="vi-VN"/>
        </w:rPr>
        <w:t xml:space="preserve"> </w:t>
      </w:r>
      <w:r w:rsidR="00300096" w:rsidRPr="00300096">
        <w:rPr>
          <w:i/>
          <w:sz w:val="24"/>
          <w:szCs w:val="24"/>
          <w:lang w:val="vi-VN"/>
        </w:rPr>
        <w:t xml:space="preserve">Sáu </w:t>
      </w:r>
      <w:r w:rsidR="00300096">
        <w:rPr>
          <w:i/>
          <w:sz w:val="24"/>
          <w:szCs w:val="24"/>
          <w:lang w:val="vi-VN"/>
        </w:rPr>
        <w:t>tr</w:t>
      </w:r>
      <w:r w:rsidR="008543D6" w:rsidRPr="00C33DF1">
        <w:rPr>
          <w:i/>
          <w:sz w:val="24"/>
          <w:szCs w:val="24"/>
          <w:lang w:val="vi-VN"/>
        </w:rPr>
        <w:t>ă</w:t>
      </w:r>
      <w:r w:rsidR="00300096">
        <w:rPr>
          <w:i/>
          <w:sz w:val="24"/>
          <w:szCs w:val="24"/>
          <w:lang w:val="vi-VN"/>
        </w:rPr>
        <w:t>m</w:t>
      </w:r>
      <w:r w:rsidR="00300096" w:rsidRPr="00300096">
        <w:rPr>
          <w:i/>
          <w:sz w:val="24"/>
          <w:szCs w:val="24"/>
          <w:lang w:val="vi-VN"/>
        </w:rPr>
        <w:t xml:space="preserve"> triệu</w:t>
      </w:r>
      <w:r w:rsidR="00996589" w:rsidRPr="00A40A78">
        <w:rPr>
          <w:i/>
          <w:sz w:val="24"/>
          <w:szCs w:val="24"/>
          <w:lang w:val="vi-VN"/>
        </w:rPr>
        <w:t xml:space="preserve"> </w:t>
      </w:r>
      <w:r w:rsidR="0059133A" w:rsidRPr="001D25F6">
        <w:rPr>
          <w:i/>
          <w:sz w:val="24"/>
          <w:szCs w:val="24"/>
          <w:lang w:val="vi-VN"/>
        </w:rPr>
        <w:t>đồng</w:t>
      </w:r>
      <w:r w:rsidR="00300096" w:rsidRPr="00300096">
        <w:rPr>
          <w:i/>
          <w:sz w:val="24"/>
          <w:szCs w:val="24"/>
          <w:lang w:val="vi-VN"/>
        </w:rPr>
        <w:t xml:space="preserve"> chẵn</w:t>
      </w:r>
      <w:r w:rsidR="0059133A" w:rsidRPr="001D25F6">
        <w:rPr>
          <w:i/>
          <w:sz w:val="24"/>
          <w:szCs w:val="24"/>
          <w:lang w:val="vi-VN"/>
        </w:rPr>
        <w:t>)</w:t>
      </w:r>
      <w:r w:rsidR="005F635C" w:rsidRPr="001D25F6">
        <w:rPr>
          <w:i/>
          <w:sz w:val="24"/>
          <w:szCs w:val="24"/>
          <w:lang w:val="vi-VN"/>
        </w:rPr>
        <w:t xml:space="preserve">, </w:t>
      </w:r>
      <w:r w:rsidR="005F635C" w:rsidRPr="001D25F6">
        <w:rPr>
          <w:sz w:val="24"/>
          <w:szCs w:val="24"/>
          <w:lang w:val="vi-VN"/>
        </w:rPr>
        <w:t>đã bao gồm VAT</w:t>
      </w:r>
      <w:r w:rsidR="0059133A" w:rsidRPr="00A40A78">
        <w:rPr>
          <w:rFonts w:eastAsia="MS Mincho"/>
          <w:i/>
          <w:color w:val="000000" w:themeColor="text1"/>
          <w:sz w:val="24"/>
          <w:szCs w:val="24"/>
          <w:lang w:val="vi-VN"/>
        </w:rPr>
        <w:t>.</w:t>
      </w:r>
    </w:p>
    <w:p w14:paraId="629EBABC" w14:textId="38815D0C" w:rsidR="0059133A" w:rsidRPr="00184623" w:rsidRDefault="0059133A" w:rsidP="00A40A78">
      <w:pPr>
        <w:pStyle w:val="ListParagraph"/>
        <w:numPr>
          <w:ilvl w:val="0"/>
          <w:numId w:val="3"/>
        </w:numPr>
        <w:spacing w:before="120" w:after="120" w:line="312" w:lineRule="auto"/>
        <w:rPr>
          <w:b/>
        </w:rPr>
      </w:pPr>
      <w:r w:rsidRPr="00A40A78">
        <w:rPr>
          <w:b/>
          <w:color w:val="000000" w:themeColor="text1"/>
          <w:sz w:val="24"/>
          <w:szCs w:val="24"/>
          <w:lang w:val="vi-VN"/>
        </w:rPr>
        <w:t>Nội dung chi tiết của</w:t>
      </w:r>
      <w:r w:rsidR="005535BB" w:rsidRPr="00A40A78">
        <w:rPr>
          <w:b/>
          <w:color w:val="000000" w:themeColor="text1"/>
          <w:sz w:val="24"/>
          <w:szCs w:val="24"/>
        </w:rPr>
        <w:t xml:space="preserve"> CTKM</w:t>
      </w:r>
      <w:r w:rsidRPr="00A40A78">
        <w:rPr>
          <w:b/>
          <w:color w:val="000000" w:themeColor="text1"/>
          <w:sz w:val="24"/>
          <w:szCs w:val="24"/>
          <w:lang w:val="vi-VN"/>
        </w:rPr>
        <w:t xml:space="preserve">: </w:t>
      </w:r>
      <w:r w:rsidR="00F920E1" w:rsidRPr="00A40A78">
        <w:rPr>
          <w:bCs/>
          <w:lang w:val="vi-VN"/>
        </w:rPr>
        <w:t xml:space="preserve"> </w:t>
      </w:r>
    </w:p>
    <w:p w14:paraId="1A59065E" w14:textId="55DB78F0" w:rsidR="0059133A" w:rsidRPr="004E48E9" w:rsidRDefault="0059133A" w:rsidP="00A7394D">
      <w:pPr>
        <w:spacing w:before="120" w:after="120" w:line="312" w:lineRule="auto"/>
        <w:jc w:val="both"/>
        <w:rPr>
          <w:bCs/>
          <w:i/>
          <w:color w:val="000000" w:themeColor="text1"/>
          <w:sz w:val="24"/>
          <w:szCs w:val="24"/>
        </w:rPr>
      </w:pPr>
      <w:r w:rsidRPr="004E48E9">
        <w:rPr>
          <w:bCs/>
          <w:color w:val="000000" w:themeColor="text1"/>
          <w:sz w:val="24"/>
          <w:szCs w:val="24"/>
        </w:rPr>
        <w:t xml:space="preserve"> </w:t>
      </w:r>
      <w:r w:rsidR="005C4D1E" w:rsidRPr="004E48E9">
        <w:rPr>
          <w:bCs/>
          <w:i/>
          <w:color w:val="000000" w:themeColor="text1"/>
          <w:sz w:val="24"/>
          <w:szCs w:val="24"/>
        </w:rPr>
        <w:t>10</w:t>
      </w:r>
      <w:r w:rsidR="00AD3A95" w:rsidRPr="004E48E9">
        <w:rPr>
          <w:bCs/>
          <w:i/>
          <w:color w:val="000000" w:themeColor="text1"/>
          <w:sz w:val="24"/>
          <w:szCs w:val="24"/>
        </w:rPr>
        <w:t>.1.</w:t>
      </w:r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D2363D" w:rsidRPr="004E48E9">
        <w:rPr>
          <w:bCs/>
          <w:i/>
          <w:color w:val="000000"/>
          <w:sz w:val="24"/>
          <w:szCs w:val="24"/>
        </w:rPr>
        <w:t>T</w:t>
      </w:r>
      <w:r w:rsidR="00651AA9" w:rsidRPr="004E48E9">
        <w:rPr>
          <w:bCs/>
          <w:i/>
          <w:color w:val="000000"/>
          <w:sz w:val="24"/>
          <w:szCs w:val="24"/>
        </w:rPr>
        <w:t>hời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gian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,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địa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điểm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,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cách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thức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xác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định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651AA9" w:rsidRPr="004E48E9">
        <w:rPr>
          <w:bCs/>
          <w:i/>
          <w:color w:val="000000"/>
          <w:sz w:val="24"/>
          <w:szCs w:val="24"/>
        </w:rPr>
        <w:t>trúng</w:t>
      </w:r>
      <w:proofErr w:type="spellEnd"/>
      <w:r w:rsidR="00651AA9" w:rsidRPr="004E48E9">
        <w:rPr>
          <w:bCs/>
          <w:i/>
          <w:color w:val="000000"/>
          <w:sz w:val="24"/>
          <w:szCs w:val="24"/>
        </w:rPr>
        <w:t xml:space="preserve"> thưởng</w:t>
      </w:r>
      <w:r w:rsidR="00AD3A95" w:rsidRPr="004E48E9">
        <w:rPr>
          <w:bCs/>
          <w:i/>
          <w:color w:val="000000" w:themeColor="text1"/>
          <w:sz w:val="24"/>
          <w:szCs w:val="24"/>
        </w:rPr>
        <w:t xml:space="preserve"> </w:t>
      </w:r>
      <w:r w:rsidR="00651AA9" w:rsidRPr="004E48E9">
        <w:rPr>
          <w:bCs/>
          <w:i/>
          <w:color w:val="000000" w:themeColor="text1"/>
          <w:sz w:val="24"/>
          <w:szCs w:val="24"/>
        </w:rPr>
        <w:t xml:space="preserve">và </w:t>
      </w:r>
      <w:r w:rsidR="00651AA9" w:rsidRPr="004E48E9">
        <w:rPr>
          <w:bCs/>
          <w:i/>
          <w:color w:val="000000"/>
          <w:sz w:val="24"/>
          <w:szCs w:val="24"/>
        </w:rPr>
        <w:t>h</w:t>
      </w:r>
      <w:r w:rsidRPr="004E48E9">
        <w:rPr>
          <w:bCs/>
          <w:i/>
          <w:color w:val="000000"/>
          <w:sz w:val="24"/>
          <w:szCs w:val="24"/>
        </w:rPr>
        <w:t xml:space="preserve">ình </w:t>
      </w:r>
      <w:proofErr w:type="spellStart"/>
      <w:r w:rsidRPr="004E48E9">
        <w:rPr>
          <w:bCs/>
          <w:i/>
          <w:color w:val="000000"/>
          <w:sz w:val="24"/>
          <w:szCs w:val="24"/>
        </w:rPr>
        <w:t>thức</w:t>
      </w:r>
      <w:proofErr w:type="spellEnd"/>
      <w:r w:rsidRPr="004E48E9">
        <w:rPr>
          <w:bCs/>
          <w:i/>
          <w:color w:val="000000"/>
          <w:sz w:val="24"/>
          <w:szCs w:val="24"/>
        </w:rPr>
        <w:t xml:space="preserve"> trả thưởng</w:t>
      </w:r>
      <w:r w:rsidRPr="004E48E9">
        <w:rPr>
          <w:bCs/>
          <w:i/>
          <w:color w:val="000000" w:themeColor="text1"/>
          <w:sz w:val="24"/>
          <w:szCs w:val="24"/>
        </w:rPr>
        <w:t>:</w:t>
      </w:r>
    </w:p>
    <w:p w14:paraId="5C24952C" w14:textId="76BC8A96" w:rsidR="005A7E10" w:rsidRPr="00A40A78" w:rsidRDefault="004A1274" w:rsidP="00A40A7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color w:val="000000"/>
          <w:sz w:val="24"/>
          <w:szCs w:val="24"/>
        </w:rPr>
      </w:pPr>
      <w:r w:rsidRPr="00A40A78">
        <w:rPr>
          <w:color w:val="000000"/>
          <w:sz w:val="24"/>
          <w:szCs w:val="24"/>
        </w:rPr>
        <w:t xml:space="preserve">Sau khi </w:t>
      </w:r>
      <w:proofErr w:type="spellStart"/>
      <w:r w:rsidR="003E383A" w:rsidRPr="00A40A78">
        <w:rPr>
          <w:color w:val="000000"/>
          <w:sz w:val="24"/>
          <w:szCs w:val="24"/>
        </w:rPr>
        <w:t>K</w:t>
      </w:r>
      <w:r w:rsidRPr="00A40A78">
        <w:rPr>
          <w:color w:val="000000"/>
          <w:sz w:val="24"/>
          <w:szCs w:val="24"/>
        </w:rPr>
        <w:t>hách</w:t>
      </w:r>
      <w:proofErr w:type="spellEnd"/>
      <w:r w:rsidRPr="00A40A78">
        <w:rPr>
          <w:color w:val="000000"/>
          <w:sz w:val="24"/>
          <w:szCs w:val="24"/>
        </w:rPr>
        <w:t xml:space="preserve"> hàng </w:t>
      </w:r>
      <w:proofErr w:type="spellStart"/>
      <w:r w:rsidRPr="00A40A78">
        <w:rPr>
          <w:color w:val="000000"/>
          <w:sz w:val="24"/>
          <w:szCs w:val="24"/>
        </w:rPr>
        <w:t>thỏa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mãn</w:t>
      </w:r>
      <w:proofErr w:type="spellEnd"/>
      <w:r w:rsidRPr="00A40A78">
        <w:rPr>
          <w:color w:val="000000"/>
          <w:sz w:val="24"/>
          <w:szCs w:val="24"/>
        </w:rPr>
        <w:t xml:space="preserve"> điều </w:t>
      </w:r>
      <w:proofErr w:type="spellStart"/>
      <w:r w:rsidRPr="00A40A78">
        <w:rPr>
          <w:color w:val="000000"/>
          <w:sz w:val="24"/>
          <w:szCs w:val="24"/>
        </w:rPr>
        <w:t>kiện</w:t>
      </w:r>
      <w:proofErr w:type="spellEnd"/>
      <w:r w:rsidR="003E383A" w:rsidRPr="00A40A78">
        <w:rPr>
          <w:color w:val="000000"/>
          <w:sz w:val="24"/>
          <w:szCs w:val="24"/>
        </w:rPr>
        <w:t xml:space="preserve"> </w:t>
      </w:r>
      <w:proofErr w:type="spellStart"/>
      <w:r w:rsidR="003E383A" w:rsidRPr="00A40A78">
        <w:rPr>
          <w:color w:val="000000"/>
          <w:sz w:val="24"/>
          <w:szCs w:val="24"/>
        </w:rPr>
        <w:t>hưởng</w:t>
      </w:r>
      <w:proofErr w:type="spellEnd"/>
      <w:r w:rsidR="003E383A" w:rsidRPr="00A40A78">
        <w:rPr>
          <w:color w:val="000000"/>
          <w:sz w:val="24"/>
          <w:szCs w:val="24"/>
        </w:rPr>
        <w:t xml:space="preserve"> </w:t>
      </w:r>
      <w:proofErr w:type="spellStart"/>
      <w:r w:rsidR="003E383A" w:rsidRPr="00A40A78">
        <w:rPr>
          <w:color w:val="000000"/>
          <w:sz w:val="24"/>
          <w:szCs w:val="24"/>
        </w:rPr>
        <w:t>khuyến</w:t>
      </w:r>
      <w:proofErr w:type="spellEnd"/>
      <w:r w:rsidR="003E383A" w:rsidRPr="00A40A78">
        <w:rPr>
          <w:color w:val="000000"/>
          <w:sz w:val="24"/>
          <w:szCs w:val="24"/>
        </w:rPr>
        <w:t xml:space="preserve"> </w:t>
      </w:r>
      <w:proofErr w:type="spellStart"/>
      <w:r w:rsidR="003E383A" w:rsidRPr="00A40A78">
        <w:rPr>
          <w:color w:val="000000"/>
          <w:sz w:val="24"/>
          <w:szCs w:val="24"/>
        </w:rPr>
        <w:t>mại</w:t>
      </w:r>
      <w:proofErr w:type="spellEnd"/>
      <w:r w:rsidRPr="00A40A78">
        <w:rPr>
          <w:color w:val="000000"/>
          <w:sz w:val="24"/>
          <w:szCs w:val="24"/>
        </w:rPr>
        <w:t xml:space="preserve">, </w:t>
      </w:r>
      <w:proofErr w:type="spellStart"/>
      <w:r w:rsidRPr="00A40A78">
        <w:rPr>
          <w:color w:val="000000"/>
          <w:sz w:val="24"/>
          <w:szCs w:val="24"/>
        </w:rPr>
        <w:t>h</w:t>
      </w:r>
      <w:r w:rsidR="008B5913" w:rsidRPr="00A40A78">
        <w:rPr>
          <w:color w:val="000000"/>
          <w:sz w:val="24"/>
          <w:szCs w:val="24"/>
        </w:rPr>
        <w:t>ệ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thống</w:t>
      </w:r>
      <w:proofErr w:type="spellEnd"/>
      <w:r w:rsidR="008B5913" w:rsidRPr="00A40A78">
        <w:rPr>
          <w:color w:val="000000"/>
          <w:sz w:val="24"/>
          <w:szCs w:val="24"/>
        </w:rPr>
        <w:t xml:space="preserve"> MSB sẽ gửi </w:t>
      </w:r>
      <w:proofErr w:type="spellStart"/>
      <w:r w:rsidR="008B5913" w:rsidRPr="00A40A78">
        <w:rPr>
          <w:color w:val="000000"/>
          <w:sz w:val="24"/>
          <w:szCs w:val="24"/>
        </w:rPr>
        <w:t>mã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giảm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giá</w:t>
      </w:r>
      <w:proofErr w:type="spellEnd"/>
      <w:r w:rsidR="008B5913" w:rsidRPr="00A40A78">
        <w:rPr>
          <w:color w:val="000000"/>
          <w:sz w:val="24"/>
          <w:szCs w:val="24"/>
        </w:rPr>
        <w:t xml:space="preserve"> (qua </w:t>
      </w:r>
      <w:proofErr w:type="spellStart"/>
      <w:r w:rsidR="00934FB9" w:rsidRPr="00A40A78">
        <w:rPr>
          <w:color w:val="000000"/>
          <w:sz w:val="24"/>
          <w:szCs w:val="24"/>
        </w:rPr>
        <w:t>ứng</w:t>
      </w:r>
      <w:proofErr w:type="spellEnd"/>
      <w:r w:rsidR="00934FB9" w:rsidRPr="00A40A78">
        <w:rPr>
          <w:color w:val="000000"/>
          <w:sz w:val="24"/>
          <w:szCs w:val="24"/>
        </w:rPr>
        <w:t xml:space="preserve"> </w:t>
      </w:r>
      <w:proofErr w:type="spellStart"/>
      <w:r w:rsidR="00934FB9" w:rsidRPr="00A40A78">
        <w:rPr>
          <w:color w:val="000000"/>
          <w:sz w:val="24"/>
          <w:szCs w:val="24"/>
        </w:rPr>
        <w:t>dụng</w:t>
      </w:r>
      <w:proofErr w:type="spellEnd"/>
      <w:r w:rsidR="00934FB9" w:rsidRPr="00A40A78">
        <w:rPr>
          <w:color w:val="000000"/>
          <w:sz w:val="24"/>
          <w:szCs w:val="24"/>
        </w:rPr>
        <w:t xml:space="preserve"> MSB mBank</w:t>
      </w:r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hoặc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tùy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loại</w:t>
      </w:r>
      <w:proofErr w:type="spellEnd"/>
      <w:r w:rsidR="008B5913" w:rsidRPr="00A40A78">
        <w:rPr>
          <w:color w:val="000000"/>
          <w:sz w:val="24"/>
          <w:szCs w:val="24"/>
        </w:rPr>
        <w:t xml:space="preserve"> hình </w:t>
      </w:r>
      <w:proofErr w:type="spellStart"/>
      <w:r w:rsidR="008B5913" w:rsidRPr="00A40A78">
        <w:rPr>
          <w:color w:val="000000"/>
          <w:sz w:val="24"/>
          <w:szCs w:val="24"/>
        </w:rPr>
        <w:t>phù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hợp</w:t>
      </w:r>
      <w:proofErr w:type="spellEnd"/>
      <w:r w:rsidR="008B5913" w:rsidRPr="00A40A78">
        <w:rPr>
          <w:color w:val="000000"/>
          <w:sz w:val="24"/>
          <w:szCs w:val="24"/>
        </w:rPr>
        <w:t xml:space="preserve"> với </w:t>
      </w:r>
      <w:proofErr w:type="spellStart"/>
      <w:r w:rsidR="008B5913" w:rsidRPr="00A40A78">
        <w:rPr>
          <w:color w:val="000000"/>
          <w:sz w:val="24"/>
          <w:szCs w:val="24"/>
        </w:rPr>
        <w:t>hệ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thống</w:t>
      </w:r>
      <w:proofErr w:type="spellEnd"/>
      <w:r w:rsidR="008B5913" w:rsidRPr="00A40A78">
        <w:rPr>
          <w:color w:val="000000"/>
          <w:sz w:val="24"/>
          <w:szCs w:val="24"/>
        </w:rPr>
        <w:t xml:space="preserve"> của MSB) đến </w:t>
      </w:r>
      <w:proofErr w:type="spellStart"/>
      <w:r w:rsidR="00AB0376" w:rsidRPr="00A40A78">
        <w:rPr>
          <w:color w:val="000000"/>
          <w:sz w:val="24"/>
          <w:szCs w:val="24"/>
        </w:rPr>
        <w:t>Khách</w:t>
      </w:r>
      <w:proofErr w:type="spellEnd"/>
      <w:r w:rsidR="00092662" w:rsidRPr="00A40A78">
        <w:rPr>
          <w:color w:val="000000"/>
          <w:sz w:val="24"/>
          <w:szCs w:val="24"/>
        </w:rPr>
        <w:t xml:space="preserve"> hàng</w:t>
      </w:r>
      <w:r w:rsidR="0023372F" w:rsidRPr="00A40A78">
        <w:rPr>
          <w:color w:val="000000"/>
          <w:sz w:val="24"/>
          <w:szCs w:val="24"/>
        </w:rPr>
        <w:t xml:space="preserve">, </w:t>
      </w:r>
      <w:proofErr w:type="spellStart"/>
      <w:r w:rsidR="008B5913" w:rsidRPr="00A40A78">
        <w:rPr>
          <w:color w:val="000000"/>
          <w:sz w:val="24"/>
          <w:szCs w:val="24"/>
        </w:rPr>
        <w:t>muộn</w:t>
      </w:r>
      <w:proofErr w:type="spellEnd"/>
      <w:r w:rsidR="008B5913" w:rsidRPr="00A40A78">
        <w:rPr>
          <w:color w:val="000000"/>
          <w:sz w:val="24"/>
          <w:szCs w:val="24"/>
        </w:rPr>
        <w:t xml:space="preserve"> nhất </w:t>
      </w:r>
      <w:r w:rsidR="002010DB" w:rsidRPr="00A40A78">
        <w:rPr>
          <w:color w:val="000000"/>
          <w:sz w:val="24"/>
          <w:szCs w:val="24"/>
        </w:rPr>
        <w:t xml:space="preserve">trong </w:t>
      </w:r>
      <w:proofErr w:type="spellStart"/>
      <w:r w:rsidR="002010DB" w:rsidRPr="00A40A78">
        <w:rPr>
          <w:color w:val="000000"/>
          <w:sz w:val="24"/>
          <w:szCs w:val="24"/>
        </w:rPr>
        <w:t>vòng</w:t>
      </w:r>
      <w:proofErr w:type="spellEnd"/>
      <w:r w:rsidR="002010DB" w:rsidRPr="00A40A78">
        <w:rPr>
          <w:color w:val="000000"/>
          <w:sz w:val="24"/>
          <w:szCs w:val="24"/>
        </w:rPr>
        <w:t xml:space="preserve"> 45 ngày </w:t>
      </w:r>
      <w:proofErr w:type="spellStart"/>
      <w:r w:rsidR="002010DB" w:rsidRPr="00A40A78">
        <w:rPr>
          <w:color w:val="000000"/>
          <w:sz w:val="24"/>
          <w:szCs w:val="24"/>
        </w:rPr>
        <w:t>kể</w:t>
      </w:r>
      <w:proofErr w:type="spellEnd"/>
      <w:r w:rsidR="002010DB" w:rsidRPr="00A40A78">
        <w:rPr>
          <w:color w:val="000000"/>
          <w:sz w:val="24"/>
          <w:szCs w:val="24"/>
        </w:rPr>
        <w:t xml:space="preserve"> từ khi </w:t>
      </w:r>
      <w:proofErr w:type="spellStart"/>
      <w:r w:rsidR="002010DB" w:rsidRPr="00A40A78">
        <w:rPr>
          <w:color w:val="000000"/>
          <w:sz w:val="24"/>
          <w:szCs w:val="24"/>
        </w:rPr>
        <w:t>kết</w:t>
      </w:r>
      <w:proofErr w:type="spellEnd"/>
      <w:r w:rsidR="002010DB" w:rsidRPr="00A40A78">
        <w:rPr>
          <w:color w:val="000000"/>
          <w:sz w:val="24"/>
          <w:szCs w:val="24"/>
        </w:rPr>
        <w:t xml:space="preserve"> </w:t>
      </w:r>
      <w:proofErr w:type="spellStart"/>
      <w:r w:rsidR="002010DB" w:rsidRPr="00A40A78">
        <w:rPr>
          <w:color w:val="000000"/>
          <w:sz w:val="24"/>
          <w:szCs w:val="24"/>
        </w:rPr>
        <w:t>thúc</w:t>
      </w:r>
      <w:proofErr w:type="spellEnd"/>
      <w:r w:rsidR="002010DB" w:rsidRPr="00A40A78">
        <w:rPr>
          <w:color w:val="000000"/>
          <w:sz w:val="24"/>
          <w:szCs w:val="24"/>
        </w:rPr>
        <w:t xml:space="preserve"> </w:t>
      </w:r>
      <w:r w:rsidR="006E1FD7">
        <w:rPr>
          <w:color w:val="000000"/>
          <w:sz w:val="24"/>
          <w:szCs w:val="24"/>
        </w:rPr>
        <w:t>CTKM</w:t>
      </w:r>
      <w:r w:rsidR="008B5913" w:rsidRPr="00A40A78">
        <w:rPr>
          <w:color w:val="000000"/>
          <w:sz w:val="24"/>
          <w:szCs w:val="24"/>
        </w:rPr>
        <w:t xml:space="preserve">. </w:t>
      </w:r>
      <w:proofErr w:type="spellStart"/>
      <w:r w:rsidR="00AB0376" w:rsidRPr="00A40A78">
        <w:rPr>
          <w:color w:val="000000"/>
          <w:sz w:val="24"/>
          <w:szCs w:val="24"/>
        </w:rPr>
        <w:t>Khách</w:t>
      </w:r>
      <w:proofErr w:type="spellEnd"/>
      <w:r w:rsidR="00AB0376" w:rsidRPr="00A40A78">
        <w:rPr>
          <w:color w:val="000000"/>
          <w:sz w:val="24"/>
          <w:szCs w:val="24"/>
        </w:rPr>
        <w:t xml:space="preserve"> hàng</w:t>
      </w:r>
      <w:r w:rsidR="008B5913" w:rsidRPr="00A40A78">
        <w:rPr>
          <w:color w:val="000000"/>
          <w:sz w:val="24"/>
          <w:szCs w:val="24"/>
        </w:rPr>
        <w:t xml:space="preserve"> </w:t>
      </w:r>
      <w:r w:rsidR="005175F8" w:rsidRPr="00A40A78">
        <w:rPr>
          <w:color w:val="000000"/>
          <w:sz w:val="24"/>
          <w:szCs w:val="24"/>
        </w:rPr>
        <w:t xml:space="preserve">có thể </w:t>
      </w:r>
      <w:proofErr w:type="spellStart"/>
      <w:r w:rsidR="008B5913" w:rsidRPr="00A40A78">
        <w:rPr>
          <w:color w:val="000000"/>
          <w:sz w:val="24"/>
          <w:szCs w:val="24"/>
        </w:rPr>
        <w:t>sử</w:t>
      </w:r>
      <w:proofErr w:type="spellEnd"/>
      <w:r w:rsidR="008B5913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dụng</w:t>
      </w:r>
      <w:proofErr w:type="spellEnd"/>
      <w:r w:rsidR="008B5913" w:rsidRPr="00A40A78">
        <w:rPr>
          <w:color w:val="000000"/>
          <w:sz w:val="24"/>
          <w:szCs w:val="24"/>
        </w:rPr>
        <w:t xml:space="preserve"> E</w:t>
      </w:r>
      <w:r w:rsidR="002D0997" w:rsidRPr="00A40A78">
        <w:rPr>
          <w:color w:val="000000"/>
          <w:sz w:val="24"/>
          <w:szCs w:val="24"/>
        </w:rPr>
        <w:t>-</w:t>
      </w:r>
      <w:r w:rsidR="008B5913" w:rsidRPr="00A40A78">
        <w:rPr>
          <w:color w:val="000000"/>
          <w:sz w:val="24"/>
          <w:szCs w:val="24"/>
        </w:rPr>
        <w:t xml:space="preserve">voucher </w:t>
      </w:r>
      <w:r w:rsidR="005C4D1E" w:rsidRPr="00A40A78">
        <w:rPr>
          <w:color w:val="000000"/>
          <w:sz w:val="24"/>
          <w:szCs w:val="24"/>
        </w:rPr>
        <w:t>khi</w:t>
      </w:r>
      <w:r w:rsidR="005175F8" w:rsidRPr="00A40A78">
        <w:rPr>
          <w:color w:val="000000"/>
          <w:sz w:val="24"/>
          <w:szCs w:val="24"/>
        </w:rPr>
        <w:t xml:space="preserve"> </w:t>
      </w:r>
      <w:proofErr w:type="spellStart"/>
      <w:r w:rsidR="008B5913" w:rsidRPr="00A40A78">
        <w:rPr>
          <w:color w:val="000000"/>
          <w:sz w:val="24"/>
          <w:szCs w:val="24"/>
        </w:rPr>
        <w:t>mua</w:t>
      </w:r>
      <w:proofErr w:type="spellEnd"/>
      <w:r w:rsidR="008B5913" w:rsidRPr="00A40A78">
        <w:rPr>
          <w:color w:val="000000"/>
          <w:sz w:val="24"/>
          <w:szCs w:val="24"/>
        </w:rPr>
        <w:t xml:space="preserve"> hàng</w:t>
      </w:r>
      <w:r w:rsidR="005175F8" w:rsidRPr="00A40A78">
        <w:rPr>
          <w:color w:val="000000"/>
          <w:sz w:val="24"/>
          <w:szCs w:val="24"/>
        </w:rPr>
        <w:t>/</w:t>
      </w:r>
      <w:proofErr w:type="spellStart"/>
      <w:r w:rsidR="005175F8" w:rsidRPr="00A40A78">
        <w:rPr>
          <w:color w:val="000000"/>
          <w:sz w:val="24"/>
          <w:szCs w:val="24"/>
        </w:rPr>
        <w:t>sử</w:t>
      </w:r>
      <w:proofErr w:type="spellEnd"/>
      <w:r w:rsidR="005175F8" w:rsidRPr="00A40A78">
        <w:rPr>
          <w:color w:val="000000"/>
          <w:sz w:val="24"/>
          <w:szCs w:val="24"/>
        </w:rPr>
        <w:t xml:space="preserve"> </w:t>
      </w:r>
      <w:proofErr w:type="spellStart"/>
      <w:r w:rsidR="005175F8" w:rsidRPr="00A40A78">
        <w:rPr>
          <w:color w:val="000000"/>
          <w:sz w:val="24"/>
          <w:szCs w:val="24"/>
        </w:rPr>
        <w:t>dụng</w:t>
      </w:r>
      <w:proofErr w:type="spellEnd"/>
      <w:r w:rsidR="005175F8" w:rsidRPr="00A40A78">
        <w:rPr>
          <w:color w:val="000000"/>
          <w:sz w:val="24"/>
          <w:szCs w:val="24"/>
        </w:rPr>
        <w:t xml:space="preserve"> </w:t>
      </w:r>
      <w:proofErr w:type="spellStart"/>
      <w:r w:rsidR="005175F8" w:rsidRPr="00A40A78">
        <w:rPr>
          <w:color w:val="000000"/>
          <w:sz w:val="24"/>
          <w:szCs w:val="24"/>
        </w:rPr>
        <w:t>sản</w:t>
      </w:r>
      <w:proofErr w:type="spellEnd"/>
      <w:r w:rsidR="005175F8" w:rsidRPr="00A40A78">
        <w:rPr>
          <w:color w:val="000000"/>
          <w:sz w:val="24"/>
          <w:szCs w:val="24"/>
        </w:rPr>
        <w:t xml:space="preserve"> </w:t>
      </w:r>
      <w:proofErr w:type="spellStart"/>
      <w:r w:rsidR="005175F8" w:rsidRPr="00A40A78">
        <w:rPr>
          <w:color w:val="000000"/>
          <w:sz w:val="24"/>
          <w:szCs w:val="24"/>
        </w:rPr>
        <w:t>phẩm</w:t>
      </w:r>
      <w:proofErr w:type="spellEnd"/>
      <w:r w:rsidR="005175F8" w:rsidRPr="00A40A78">
        <w:rPr>
          <w:color w:val="000000"/>
          <w:sz w:val="24"/>
          <w:szCs w:val="24"/>
        </w:rPr>
        <w:t xml:space="preserve">, </w:t>
      </w:r>
      <w:proofErr w:type="spellStart"/>
      <w:r w:rsidR="005175F8" w:rsidRPr="00A40A78">
        <w:rPr>
          <w:color w:val="000000"/>
          <w:sz w:val="24"/>
          <w:szCs w:val="24"/>
        </w:rPr>
        <w:t>dịch</w:t>
      </w:r>
      <w:proofErr w:type="spellEnd"/>
      <w:r w:rsidR="005175F8" w:rsidRPr="00A40A78">
        <w:rPr>
          <w:color w:val="000000"/>
          <w:sz w:val="24"/>
          <w:szCs w:val="24"/>
        </w:rPr>
        <w:t xml:space="preserve"> vụ </w:t>
      </w:r>
      <w:r w:rsidR="008B5913" w:rsidRPr="00A40A78">
        <w:rPr>
          <w:color w:val="000000"/>
          <w:sz w:val="24"/>
          <w:szCs w:val="24"/>
        </w:rPr>
        <w:t xml:space="preserve">tại các </w:t>
      </w:r>
      <w:proofErr w:type="spellStart"/>
      <w:r w:rsidR="008B5913" w:rsidRPr="00A40A78">
        <w:rPr>
          <w:color w:val="000000"/>
          <w:sz w:val="24"/>
          <w:szCs w:val="24"/>
        </w:rPr>
        <w:t>cửa</w:t>
      </w:r>
      <w:proofErr w:type="spellEnd"/>
      <w:r w:rsidR="008B5913" w:rsidRPr="00A40A78">
        <w:rPr>
          <w:color w:val="000000"/>
          <w:sz w:val="24"/>
          <w:szCs w:val="24"/>
        </w:rPr>
        <w:t xml:space="preserve"> hàng </w:t>
      </w:r>
      <w:r w:rsidR="00854B55">
        <w:rPr>
          <w:color w:val="000000"/>
          <w:sz w:val="24"/>
          <w:szCs w:val="24"/>
        </w:rPr>
        <w:t xml:space="preserve">có </w:t>
      </w:r>
      <w:proofErr w:type="spellStart"/>
      <w:r w:rsidR="00854B55">
        <w:rPr>
          <w:color w:val="000000"/>
          <w:sz w:val="24"/>
          <w:szCs w:val="24"/>
        </w:rPr>
        <w:t>liên</w:t>
      </w:r>
      <w:proofErr w:type="spellEnd"/>
      <w:r w:rsidR="00854B55">
        <w:rPr>
          <w:color w:val="000000"/>
          <w:sz w:val="24"/>
          <w:szCs w:val="24"/>
        </w:rPr>
        <w:t xml:space="preserve"> </w:t>
      </w:r>
      <w:proofErr w:type="spellStart"/>
      <w:r w:rsidR="00854B55">
        <w:rPr>
          <w:color w:val="000000"/>
          <w:sz w:val="24"/>
          <w:szCs w:val="24"/>
        </w:rPr>
        <w:t>kết</w:t>
      </w:r>
      <w:proofErr w:type="spellEnd"/>
      <w:r w:rsidR="00854B55">
        <w:rPr>
          <w:color w:val="000000"/>
          <w:sz w:val="24"/>
          <w:szCs w:val="24"/>
        </w:rPr>
        <w:t xml:space="preserve"> với </w:t>
      </w:r>
      <w:proofErr w:type="spellStart"/>
      <w:r w:rsidR="00854B55">
        <w:rPr>
          <w:color w:val="000000"/>
          <w:sz w:val="24"/>
          <w:szCs w:val="24"/>
        </w:rPr>
        <w:t>Urbox</w:t>
      </w:r>
      <w:proofErr w:type="spellEnd"/>
      <w:r w:rsidR="008B5913" w:rsidRPr="00A40A78">
        <w:rPr>
          <w:color w:val="000000"/>
          <w:sz w:val="24"/>
          <w:szCs w:val="24"/>
        </w:rPr>
        <w:t>.</w:t>
      </w:r>
    </w:p>
    <w:p w14:paraId="22D1B925" w14:textId="44C17064" w:rsidR="00037D0E" w:rsidRPr="00A40A78" w:rsidRDefault="00455BEB" w:rsidP="00A40A7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color w:val="000000"/>
          <w:sz w:val="24"/>
          <w:szCs w:val="24"/>
        </w:rPr>
      </w:pPr>
      <w:proofErr w:type="spellStart"/>
      <w:r w:rsidRPr="00A40A78">
        <w:rPr>
          <w:color w:val="000000"/>
          <w:sz w:val="24"/>
          <w:szCs w:val="24"/>
        </w:rPr>
        <w:t>Ưu</w:t>
      </w:r>
      <w:proofErr w:type="spellEnd"/>
      <w:r w:rsidR="00037D0E" w:rsidRPr="00A40A78">
        <w:rPr>
          <w:color w:val="000000"/>
          <w:sz w:val="24"/>
          <w:szCs w:val="24"/>
        </w:rPr>
        <w:t xml:space="preserve"> </w:t>
      </w:r>
      <w:proofErr w:type="spellStart"/>
      <w:r w:rsidR="00037D0E" w:rsidRPr="00A40A78">
        <w:rPr>
          <w:color w:val="000000"/>
          <w:sz w:val="24"/>
          <w:szCs w:val="24"/>
        </w:rPr>
        <w:t>tiên</w:t>
      </w:r>
      <w:proofErr w:type="spellEnd"/>
      <w:r w:rsidR="00037D0E" w:rsidRPr="00A40A78">
        <w:rPr>
          <w:color w:val="000000"/>
          <w:sz w:val="24"/>
          <w:szCs w:val="24"/>
        </w:rPr>
        <w:t xml:space="preserve"> trả thưởng </w:t>
      </w:r>
      <w:proofErr w:type="spellStart"/>
      <w:r w:rsidR="00037D0E" w:rsidRPr="00A40A78">
        <w:rPr>
          <w:color w:val="000000"/>
          <w:sz w:val="24"/>
          <w:szCs w:val="24"/>
        </w:rPr>
        <w:t>cho</w:t>
      </w:r>
      <w:proofErr w:type="spellEnd"/>
      <w:r w:rsidR="00037D0E"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K</w:t>
      </w:r>
      <w:r w:rsidR="00037D0E" w:rsidRPr="00A40A78">
        <w:rPr>
          <w:color w:val="000000"/>
          <w:sz w:val="24"/>
          <w:szCs w:val="24"/>
        </w:rPr>
        <w:t>hách</w:t>
      </w:r>
      <w:proofErr w:type="spellEnd"/>
      <w:r w:rsidR="00037D0E" w:rsidRPr="00A40A78">
        <w:rPr>
          <w:color w:val="000000"/>
          <w:sz w:val="24"/>
          <w:szCs w:val="24"/>
        </w:rPr>
        <w:t xml:space="preserve"> hàng </w:t>
      </w:r>
      <w:proofErr w:type="spellStart"/>
      <w:r w:rsidR="00037D0E" w:rsidRPr="00A40A78">
        <w:rPr>
          <w:color w:val="000000"/>
          <w:sz w:val="24"/>
          <w:szCs w:val="24"/>
        </w:rPr>
        <w:t>đạt</w:t>
      </w:r>
      <w:proofErr w:type="spellEnd"/>
      <w:r w:rsidR="00037D0E" w:rsidRPr="00A40A78">
        <w:rPr>
          <w:color w:val="000000"/>
          <w:sz w:val="24"/>
          <w:szCs w:val="24"/>
        </w:rPr>
        <w:t xml:space="preserve"> điều </w:t>
      </w:r>
      <w:proofErr w:type="spellStart"/>
      <w:r w:rsidR="00037D0E" w:rsidRPr="00A40A78">
        <w:rPr>
          <w:color w:val="000000"/>
          <w:sz w:val="24"/>
          <w:szCs w:val="24"/>
        </w:rPr>
        <w:t>kiện</w:t>
      </w:r>
      <w:proofErr w:type="spellEnd"/>
      <w:r w:rsidR="00037D0E"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hưởng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khuyến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mại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="00037D0E" w:rsidRPr="00A40A78">
        <w:rPr>
          <w:color w:val="000000"/>
          <w:sz w:val="24"/>
          <w:szCs w:val="24"/>
        </w:rPr>
        <w:t>sớm</w:t>
      </w:r>
      <w:proofErr w:type="spellEnd"/>
      <w:r w:rsidR="00037D0E"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hơn</w:t>
      </w:r>
      <w:proofErr w:type="spellEnd"/>
      <w:r w:rsidRPr="00A40A78">
        <w:rPr>
          <w:color w:val="000000"/>
          <w:sz w:val="24"/>
          <w:szCs w:val="24"/>
        </w:rPr>
        <w:t xml:space="preserve">. </w:t>
      </w:r>
    </w:p>
    <w:p w14:paraId="12B45A5A" w14:textId="122E9157" w:rsidR="00EA0C5F" w:rsidRPr="00184623" w:rsidRDefault="00B06B9D" w:rsidP="00A40A7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b/>
          <w:color w:val="000000"/>
          <w:sz w:val="24"/>
          <w:szCs w:val="24"/>
        </w:rPr>
      </w:pPr>
      <w:proofErr w:type="spellStart"/>
      <w:r w:rsidRPr="00A40A78">
        <w:rPr>
          <w:color w:val="000000"/>
          <w:sz w:val="24"/>
          <w:szCs w:val="24"/>
        </w:rPr>
        <w:t>Mỗi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khách</w:t>
      </w:r>
      <w:proofErr w:type="spellEnd"/>
      <w:r w:rsidRPr="00A40A78">
        <w:rPr>
          <w:color w:val="000000"/>
          <w:sz w:val="24"/>
          <w:szCs w:val="24"/>
        </w:rPr>
        <w:t xml:space="preserve"> hàng </w:t>
      </w:r>
      <w:proofErr w:type="spellStart"/>
      <w:r w:rsidR="005C4D1E" w:rsidRPr="00A40A78">
        <w:rPr>
          <w:color w:val="000000"/>
          <w:sz w:val="24"/>
          <w:szCs w:val="24"/>
        </w:rPr>
        <w:t>đủ</w:t>
      </w:r>
      <w:proofErr w:type="spellEnd"/>
      <w:r w:rsidR="005C4D1E" w:rsidRPr="00A40A78">
        <w:rPr>
          <w:color w:val="000000"/>
          <w:sz w:val="24"/>
          <w:szCs w:val="24"/>
        </w:rPr>
        <w:t xml:space="preserve"> </w:t>
      </w:r>
      <w:r w:rsidRPr="00A40A78">
        <w:rPr>
          <w:color w:val="000000"/>
          <w:sz w:val="24"/>
          <w:szCs w:val="24"/>
        </w:rPr>
        <w:t xml:space="preserve">điều </w:t>
      </w:r>
      <w:proofErr w:type="spellStart"/>
      <w:r w:rsidRPr="00A40A78">
        <w:rPr>
          <w:color w:val="000000"/>
          <w:sz w:val="24"/>
          <w:szCs w:val="24"/>
        </w:rPr>
        <w:t>kiện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r w:rsidR="005C4D1E" w:rsidRPr="00A40A78">
        <w:rPr>
          <w:color w:val="000000"/>
          <w:sz w:val="24"/>
          <w:szCs w:val="24"/>
        </w:rPr>
        <w:t xml:space="preserve">được </w:t>
      </w:r>
      <w:proofErr w:type="spellStart"/>
      <w:r w:rsidR="005C4D1E" w:rsidRPr="00A40A78">
        <w:rPr>
          <w:color w:val="000000"/>
          <w:sz w:val="24"/>
          <w:szCs w:val="24"/>
        </w:rPr>
        <w:t>hưởng</w:t>
      </w:r>
      <w:proofErr w:type="spellEnd"/>
      <w:r w:rsidR="005C4D1E" w:rsidRPr="00A40A78">
        <w:rPr>
          <w:color w:val="000000"/>
          <w:sz w:val="24"/>
          <w:szCs w:val="24"/>
        </w:rPr>
        <w:t xml:space="preserve"> </w:t>
      </w:r>
      <w:proofErr w:type="spellStart"/>
      <w:r w:rsidR="005C4D1E" w:rsidRPr="00A40A78">
        <w:rPr>
          <w:color w:val="000000"/>
          <w:sz w:val="24"/>
          <w:szCs w:val="24"/>
        </w:rPr>
        <w:t>khuyến</w:t>
      </w:r>
      <w:proofErr w:type="spellEnd"/>
      <w:r w:rsidR="005C4D1E" w:rsidRPr="00A40A78">
        <w:rPr>
          <w:color w:val="000000"/>
          <w:sz w:val="24"/>
          <w:szCs w:val="24"/>
        </w:rPr>
        <w:t xml:space="preserve"> </w:t>
      </w:r>
      <w:proofErr w:type="spellStart"/>
      <w:r w:rsidR="005C4D1E" w:rsidRPr="00A40A78">
        <w:rPr>
          <w:color w:val="000000"/>
          <w:sz w:val="24"/>
          <w:szCs w:val="24"/>
        </w:rPr>
        <w:t>mại</w:t>
      </w:r>
      <w:proofErr w:type="spellEnd"/>
      <w:r w:rsidR="005C4D1E" w:rsidRPr="00A40A78">
        <w:rPr>
          <w:color w:val="000000"/>
          <w:sz w:val="24"/>
          <w:szCs w:val="24"/>
        </w:rPr>
        <w:t xml:space="preserve"> chỉ </w:t>
      </w:r>
      <w:r w:rsidRPr="00A40A78">
        <w:rPr>
          <w:color w:val="000000"/>
          <w:sz w:val="24"/>
          <w:szCs w:val="24"/>
        </w:rPr>
        <w:t>được</w:t>
      </w:r>
      <w:r w:rsidR="005C4D1E" w:rsidRPr="00A40A78">
        <w:rPr>
          <w:color w:val="000000"/>
          <w:sz w:val="24"/>
          <w:szCs w:val="24"/>
        </w:rPr>
        <w:t xml:space="preserve"> nhận 0</w:t>
      </w:r>
      <w:r w:rsidRPr="00A40A78">
        <w:rPr>
          <w:color w:val="000000"/>
          <w:sz w:val="24"/>
          <w:szCs w:val="24"/>
        </w:rPr>
        <w:t>1</w:t>
      </w:r>
      <w:r w:rsidR="005C4D1E" w:rsidRPr="00A40A78">
        <w:rPr>
          <w:color w:val="000000"/>
          <w:sz w:val="24"/>
          <w:szCs w:val="24"/>
        </w:rPr>
        <w:t xml:space="preserve"> (</w:t>
      </w:r>
      <w:proofErr w:type="spellStart"/>
      <w:r w:rsidR="005C4D1E" w:rsidRPr="00A40A78">
        <w:rPr>
          <w:color w:val="000000"/>
          <w:sz w:val="24"/>
          <w:szCs w:val="24"/>
        </w:rPr>
        <w:t>một</w:t>
      </w:r>
      <w:proofErr w:type="spellEnd"/>
      <w:r w:rsidR="005C4D1E" w:rsidRPr="00A40A78">
        <w:rPr>
          <w:color w:val="000000"/>
          <w:sz w:val="24"/>
          <w:szCs w:val="24"/>
        </w:rPr>
        <w:t>)</w:t>
      </w:r>
      <w:r w:rsidRPr="00A40A78">
        <w:rPr>
          <w:color w:val="000000"/>
          <w:sz w:val="24"/>
          <w:szCs w:val="24"/>
        </w:rPr>
        <w:t xml:space="preserve"> E</w:t>
      </w:r>
      <w:r w:rsidR="005D01CE" w:rsidRPr="00A40A78">
        <w:rPr>
          <w:color w:val="000000"/>
          <w:sz w:val="24"/>
          <w:szCs w:val="24"/>
        </w:rPr>
        <w:t>-</w:t>
      </w:r>
      <w:r w:rsidRPr="00A40A78">
        <w:rPr>
          <w:color w:val="000000"/>
          <w:sz w:val="24"/>
          <w:szCs w:val="24"/>
        </w:rPr>
        <w:t xml:space="preserve">voucher trong </w:t>
      </w:r>
      <w:proofErr w:type="spellStart"/>
      <w:r w:rsidRPr="00A40A78">
        <w:rPr>
          <w:color w:val="000000"/>
          <w:sz w:val="24"/>
          <w:szCs w:val="24"/>
        </w:rPr>
        <w:t>suốt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thời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gian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diễn</w:t>
      </w:r>
      <w:proofErr w:type="spellEnd"/>
      <w:r w:rsidRPr="00A40A78">
        <w:rPr>
          <w:color w:val="000000"/>
          <w:sz w:val="24"/>
          <w:szCs w:val="24"/>
        </w:rPr>
        <w:t xml:space="preserve"> </w:t>
      </w:r>
      <w:proofErr w:type="spellStart"/>
      <w:r w:rsidRPr="00A40A78">
        <w:rPr>
          <w:color w:val="000000"/>
          <w:sz w:val="24"/>
          <w:szCs w:val="24"/>
        </w:rPr>
        <w:t>ra</w:t>
      </w:r>
      <w:proofErr w:type="spellEnd"/>
      <w:r w:rsidR="005C4D1E" w:rsidRPr="00A40A78">
        <w:rPr>
          <w:color w:val="000000"/>
          <w:sz w:val="24"/>
          <w:szCs w:val="24"/>
        </w:rPr>
        <w:t xml:space="preserve"> CTKM</w:t>
      </w:r>
      <w:r w:rsidRPr="00A40A78">
        <w:rPr>
          <w:color w:val="000000"/>
          <w:sz w:val="24"/>
          <w:szCs w:val="24"/>
        </w:rPr>
        <w:t>.</w:t>
      </w:r>
    </w:p>
    <w:p w14:paraId="79C4C0A6" w14:textId="77777777" w:rsidR="00001F98" w:rsidRPr="004E48E9" w:rsidRDefault="005C4D1E" w:rsidP="00A7394D">
      <w:p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jc w:val="both"/>
        <w:rPr>
          <w:bCs/>
          <w:i/>
          <w:color w:val="000000"/>
          <w:sz w:val="24"/>
          <w:szCs w:val="24"/>
        </w:rPr>
      </w:pPr>
      <w:r w:rsidRPr="004E48E9">
        <w:rPr>
          <w:bCs/>
          <w:i/>
          <w:color w:val="000000"/>
          <w:sz w:val="24"/>
          <w:szCs w:val="24"/>
        </w:rPr>
        <w:t>10</w:t>
      </w:r>
      <w:r w:rsidR="002A160E" w:rsidRPr="004E48E9">
        <w:rPr>
          <w:bCs/>
          <w:i/>
          <w:color w:val="000000"/>
          <w:sz w:val="24"/>
          <w:szCs w:val="24"/>
        </w:rPr>
        <w:t>.2.</w:t>
      </w:r>
      <w:r w:rsidR="00FA7E3B" w:rsidRPr="004E48E9">
        <w:rPr>
          <w:bCs/>
          <w:i/>
          <w:color w:val="000000"/>
          <w:sz w:val="24"/>
          <w:szCs w:val="24"/>
        </w:rPr>
        <w:t xml:space="preserve"> </w:t>
      </w:r>
      <w:r w:rsidR="001E29EF" w:rsidRPr="004E48E9">
        <w:rPr>
          <w:bCs/>
          <w:i/>
          <w:color w:val="000000"/>
          <w:sz w:val="24"/>
          <w:szCs w:val="24"/>
        </w:rPr>
        <w:t xml:space="preserve">Các nội dung </w:t>
      </w:r>
      <w:proofErr w:type="spellStart"/>
      <w:r w:rsidR="00196627" w:rsidRPr="004E48E9">
        <w:rPr>
          <w:bCs/>
          <w:i/>
          <w:color w:val="000000"/>
          <w:sz w:val="24"/>
          <w:szCs w:val="24"/>
        </w:rPr>
        <w:t>liên</w:t>
      </w:r>
      <w:proofErr w:type="spellEnd"/>
      <w:r w:rsidR="00196627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196627" w:rsidRPr="004E48E9">
        <w:rPr>
          <w:bCs/>
          <w:i/>
          <w:color w:val="000000"/>
          <w:sz w:val="24"/>
          <w:szCs w:val="24"/>
        </w:rPr>
        <w:t>quan</w:t>
      </w:r>
      <w:proofErr w:type="spellEnd"/>
      <w:r w:rsidR="00196627" w:rsidRPr="004E48E9">
        <w:rPr>
          <w:bCs/>
          <w:i/>
          <w:color w:val="000000"/>
          <w:sz w:val="24"/>
          <w:szCs w:val="24"/>
        </w:rPr>
        <w:t xml:space="preserve"> đến </w:t>
      </w:r>
      <w:proofErr w:type="spellStart"/>
      <w:r w:rsidR="00196627" w:rsidRPr="004E48E9">
        <w:rPr>
          <w:bCs/>
          <w:i/>
          <w:color w:val="000000"/>
          <w:sz w:val="24"/>
          <w:szCs w:val="24"/>
        </w:rPr>
        <w:t>sử</w:t>
      </w:r>
      <w:proofErr w:type="spellEnd"/>
      <w:r w:rsidR="00196627" w:rsidRPr="004E48E9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="00196627" w:rsidRPr="004E48E9">
        <w:rPr>
          <w:bCs/>
          <w:i/>
          <w:color w:val="000000"/>
          <w:sz w:val="24"/>
          <w:szCs w:val="24"/>
        </w:rPr>
        <w:t>dụng</w:t>
      </w:r>
      <w:proofErr w:type="spellEnd"/>
      <w:r w:rsidR="00196627" w:rsidRPr="004E48E9">
        <w:rPr>
          <w:bCs/>
          <w:i/>
          <w:color w:val="000000"/>
          <w:sz w:val="24"/>
          <w:szCs w:val="24"/>
        </w:rPr>
        <w:t xml:space="preserve"> E-voucher</w:t>
      </w:r>
      <w:r w:rsidR="001E29EF" w:rsidRPr="004E48E9">
        <w:rPr>
          <w:bCs/>
          <w:i/>
          <w:color w:val="000000"/>
          <w:sz w:val="24"/>
          <w:szCs w:val="24"/>
        </w:rPr>
        <w:t>:</w:t>
      </w:r>
    </w:p>
    <w:p w14:paraId="5C6B1BFC" w14:textId="7C8C443C" w:rsidR="00001F98" w:rsidRPr="00001F98" w:rsidRDefault="00001F98" w:rsidP="00001F9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color w:val="000000"/>
          <w:sz w:val="24"/>
          <w:szCs w:val="24"/>
        </w:rPr>
      </w:pPr>
      <w:proofErr w:type="spellStart"/>
      <w:r w:rsidRPr="00001F98">
        <w:rPr>
          <w:color w:val="000000"/>
          <w:sz w:val="24"/>
          <w:szCs w:val="24"/>
        </w:rPr>
        <w:t>Không</w:t>
      </w:r>
      <w:proofErr w:type="spellEnd"/>
      <w:r w:rsidRPr="00001F98">
        <w:rPr>
          <w:color w:val="000000"/>
          <w:sz w:val="24"/>
          <w:szCs w:val="24"/>
        </w:rPr>
        <w:t xml:space="preserve"> có </w:t>
      </w:r>
      <w:proofErr w:type="spellStart"/>
      <w:r w:rsidRPr="00001F98">
        <w:rPr>
          <w:color w:val="000000"/>
          <w:sz w:val="24"/>
          <w:szCs w:val="24"/>
        </w:rPr>
        <w:t>giá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trị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quy</w:t>
      </w:r>
      <w:proofErr w:type="spellEnd"/>
      <w:r w:rsidRPr="00001F98">
        <w:rPr>
          <w:color w:val="000000"/>
          <w:sz w:val="24"/>
          <w:szCs w:val="24"/>
        </w:rPr>
        <w:t xml:space="preserve"> đổi thành </w:t>
      </w:r>
      <w:proofErr w:type="spellStart"/>
      <w:r w:rsidRPr="00001F98">
        <w:rPr>
          <w:color w:val="000000"/>
          <w:sz w:val="24"/>
          <w:szCs w:val="24"/>
        </w:rPr>
        <w:t>tiền</w:t>
      </w:r>
      <w:proofErr w:type="spellEnd"/>
      <w:r w:rsidRPr="00001F98">
        <w:rPr>
          <w:color w:val="000000"/>
          <w:sz w:val="24"/>
          <w:szCs w:val="24"/>
        </w:rPr>
        <w:t xml:space="preserve"> mặt, </w:t>
      </w:r>
      <w:proofErr w:type="spellStart"/>
      <w:r w:rsidRPr="00001F98">
        <w:rPr>
          <w:color w:val="000000"/>
          <w:sz w:val="24"/>
          <w:szCs w:val="24"/>
        </w:rPr>
        <w:t>không</w:t>
      </w:r>
      <w:proofErr w:type="spellEnd"/>
      <w:r w:rsidRPr="00001F98">
        <w:rPr>
          <w:color w:val="000000"/>
          <w:sz w:val="24"/>
          <w:szCs w:val="24"/>
        </w:rPr>
        <w:t xml:space="preserve"> trả lại </w:t>
      </w:r>
      <w:proofErr w:type="spellStart"/>
      <w:r w:rsidRPr="00001F98">
        <w:rPr>
          <w:color w:val="000000"/>
          <w:sz w:val="24"/>
          <w:szCs w:val="24"/>
        </w:rPr>
        <w:t>tiền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thừa</w:t>
      </w:r>
      <w:proofErr w:type="spellEnd"/>
      <w:r w:rsidRPr="00001F98">
        <w:rPr>
          <w:color w:val="000000"/>
          <w:sz w:val="24"/>
          <w:szCs w:val="24"/>
        </w:rPr>
        <w:t xml:space="preserve">, chỉ có </w:t>
      </w:r>
      <w:proofErr w:type="spellStart"/>
      <w:r w:rsidRPr="00001F98">
        <w:rPr>
          <w:color w:val="000000"/>
          <w:sz w:val="24"/>
          <w:szCs w:val="24"/>
        </w:rPr>
        <w:t>giá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trị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sử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dụng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một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lần</w:t>
      </w:r>
      <w:proofErr w:type="spellEnd"/>
      <w:r w:rsidRPr="00001F98">
        <w:rPr>
          <w:color w:val="000000"/>
          <w:sz w:val="24"/>
          <w:szCs w:val="24"/>
        </w:rPr>
        <w:t xml:space="preserve">. </w:t>
      </w:r>
    </w:p>
    <w:p w14:paraId="141D6E69" w14:textId="499CBDAE" w:rsidR="00001F98" w:rsidRDefault="00001F98" w:rsidP="00001F9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color w:val="000000"/>
          <w:sz w:val="24"/>
          <w:szCs w:val="24"/>
        </w:rPr>
      </w:pPr>
      <w:r w:rsidRPr="00001F98">
        <w:rPr>
          <w:color w:val="000000"/>
          <w:sz w:val="24"/>
          <w:szCs w:val="24"/>
        </w:rPr>
        <w:t xml:space="preserve">E-voucher có </w:t>
      </w:r>
      <w:proofErr w:type="spellStart"/>
      <w:r w:rsidRPr="00001F98">
        <w:rPr>
          <w:color w:val="000000"/>
          <w:sz w:val="24"/>
          <w:szCs w:val="24"/>
        </w:rPr>
        <w:t>thời</w:t>
      </w:r>
      <w:proofErr w:type="spellEnd"/>
      <w:r w:rsidRPr="00001F98">
        <w:rPr>
          <w:color w:val="000000"/>
          <w:sz w:val="24"/>
          <w:szCs w:val="24"/>
        </w:rPr>
        <w:t xml:space="preserve"> hạn </w:t>
      </w:r>
      <w:proofErr w:type="spellStart"/>
      <w:r w:rsidRPr="00001F98">
        <w:rPr>
          <w:color w:val="000000"/>
          <w:sz w:val="24"/>
          <w:szCs w:val="24"/>
        </w:rPr>
        <w:t>sử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dụng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theo</w:t>
      </w:r>
      <w:proofErr w:type="spellEnd"/>
      <w:r w:rsidRPr="00001F98">
        <w:rPr>
          <w:color w:val="000000"/>
          <w:sz w:val="24"/>
          <w:szCs w:val="24"/>
        </w:rPr>
        <w:t xml:space="preserve"> thông báo của MSB khi MSB gửi </w:t>
      </w:r>
      <w:proofErr w:type="spellStart"/>
      <w:r w:rsidRPr="00001F98">
        <w:rPr>
          <w:color w:val="000000"/>
          <w:sz w:val="24"/>
          <w:szCs w:val="24"/>
        </w:rPr>
        <w:t>mã</w:t>
      </w:r>
      <w:proofErr w:type="spellEnd"/>
      <w:r w:rsidRPr="00001F98">
        <w:rPr>
          <w:color w:val="000000"/>
          <w:sz w:val="24"/>
          <w:szCs w:val="24"/>
        </w:rPr>
        <w:t xml:space="preserve"> E-voucher </w:t>
      </w:r>
      <w:proofErr w:type="spellStart"/>
      <w:r w:rsidRPr="00001F98">
        <w:rPr>
          <w:color w:val="000000"/>
          <w:sz w:val="24"/>
          <w:szCs w:val="24"/>
        </w:rPr>
        <w:t>cho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Khách</w:t>
      </w:r>
      <w:proofErr w:type="spellEnd"/>
      <w:r w:rsidRPr="00001F98">
        <w:rPr>
          <w:color w:val="000000"/>
          <w:sz w:val="24"/>
          <w:szCs w:val="24"/>
        </w:rPr>
        <w:t xml:space="preserve"> hàng.</w:t>
      </w:r>
    </w:p>
    <w:p w14:paraId="1D2585F1" w14:textId="625285DB" w:rsidR="005F3341" w:rsidRPr="00001F98" w:rsidRDefault="005F3341" w:rsidP="00001F9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color w:val="000000"/>
          <w:sz w:val="24"/>
          <w:szCs w:val="24"/>
        </w:rPr>
      </w:pPr>
      <w:r w:rsidRPr="005F3341">
        <w:rPr>
          <w:color w:val="000000"/>
          <w:sz w:val="24"/>
          <w:szCs w:val="24"/>
        </w:rPr>
        <w:t xml:space="preserve">Quy </w:t>
      </w:r>
      <w:proofErr w:type="spellStart"/>
      <w:r w:rsidRPr="005F3341">
        <w:rPr>
          <w:color w:val="000000"/>
          <w:sz w:val="24"/>
          <w:szCs w:val="24"/>
        </w:rPr>
        <w:t>trình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sử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dụng</w:t>
      </w:r>
      <w:proofErr w:type="spellEnd"/>
      <w:r w:rsidRPr="005F3341">
        <w:rPr>
          <w:color w:val="000000"/>
          <w:sz w:val="24"/>
          <w:szCs w:val="24"/>
        </w:rPr>
        <w:t xml:space="preserve"> và các </w:t>
      </w:r>
      <w:proofErr w:type="spellStart"/>
      <w:r w:rsidRPr="005F3341">
        <w:rPr>
          <w:color w:val="000000"/>
          <w:sz w:val="24"/>
          <w:szCs w:val="24"/>
        </w:rPr>
        <w:t>quy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định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liên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quan</w:t>
      </w:r>
      <w:proofErr w:type="spellEnd"/>
      <w:r w:rsidRPr="005F3341">
        <w:rPr>
          <w:color w:val="000000"/>
          <w:sz w:val="24"/>
          <w:szCs w:val="24"/>
        </w:rPr>
        <w:t xml:space="preserve"> sẽ </w:t>
      </w:r>
      <w:proofErr w:type="spellStart"/>
      <w:r w:rsidRPr="005F3341">
        <w:rPr>
          <w:color w:val="000000"/>
          <w:sz w:val="24"/>
          <w:szCs w:val="24"/>
        </w:rPr>
        <w:t>thực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hiện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theo</w:t>
      </w:r>
      <w:proofErr w:type="spellEnd"/>
      <w:r w:rsidRPr="005F3341">
        <w:rPr>
          <w:color w:val="000000"/>
          <w:sz w:val="24"/>
          <w:szCs w:val="24"/>
        </w:rPr>
        <w:t xml:space="preserve"> </w:t>
      </w:r>
      <w:proofErr w:type="spellStart"/>
      <w:r w:rsidRPr="005F3341">
        <w:rPr>
          <w:color w:val="000000"/>
          <w:sz w:val="24"/>
          <w:szCs w:val="24"/>
        </w:rPr>
        <w:t>hướng</w:t>
      </w:r>
      <w:proofErr w:type="spellEnd"/>
      <w:r w:rsidRPr="005F3341">
        <w:rPr>
          <w:color w:val="000000"/>
          <w:sz w:val="24"/>
          <w:szCs w:val="24"/>
        </w:rPr>
        <w:t xml:space="preserve"> dẫn của</w:t>
      </w:r>
      <w:r>
        <w:rPr>
          <w:color w:val="000000"/>
          <w:sz w:val="24"/>
          <w:szCs w:val="24"/>
        </w:rPr>
        <w:t xml:space="preserve"> các </w:t>
      </w:r>
      <w:proofErr w:type="spellStart"/>
      <w:r>
        <w:rPr>
          <w:color w:val="000000"/>
          <w:sz w:val="24"/>
          <w:szCs w:val="24"/>
        </w:rPr>
        <w:t>cửa</w:t>
      </w:r>
      <w:proofErr w:type="spellEnd"/>
      <w:r>
        <w:rPr>
          <w:color w:val="000000"/>
          <w:sz w:val="24"/>
          <w:szCs w:val="24"/>
        </w:rPr>
        <w:t xml:space="preserve"> hàng </w:t>
      </w:r>
      <w:proofErr w:type="spellStart"/>
      <w:r>
        <w:rPr>
          <w:color w:val="000000"/>
          <w:sz w:val="24"/>
          <w:szCs w:val="24"/>
        </w:rPr>
        <w:t>cung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cấp</w:t>
      </w:r>
      <w:proofErr w:type="spellEnd"/>
      <w:r>
        <w:rPr>
          <w:color w:val="000000"/>
          <w:sz w:val="24"/>
          <w:szCs w:val="24"/>
        </w:rPr>
        <w:t xml:space="preserve"> hàng </w:t>
      </w:r>
      <w:proofErr w:type="spellStart"/>
      <w:r>
        <w:rPr>
          <w:color w:val="000000"/>
          <w:sz w:val="24"/>
          <w:szCs w:val="24"/>
        </w:rPr>
        <w:t>hóa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dịch</w:t>
      </w:r>
      <w:proofErr w:type="spellEnd"/>
      <w:r>
        <w:rPr>
          <w:color w:val="000000"/>
          <w:sz w:val="24"/>
          <w:szCs w:val="24"/>
        </w:rPr>
        <w:t xml:space="preserve"> vụ.</w:t>
      </w:r>
    </w:p>
    <w:p w14:paraId="1F2BF793" w14:textId="4A1C1B6F" w:rsidR="002A160E" w:rsidRPr="00A40A78" w:rsidRDefault="00001F98" w:rsidP="00001F98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bCs/>
          <w:i/>
          <w:color w:val="000000"/>
          <w:sz w:val="24"/>
          <w:szCs w:val="24"/>
        </w:rPr>
      </w:pPr>
      <w:proofErr w:type="spellStart"/>
      <w:r w:rsidRPr="00001F98">
        <w:rPr>
          <w:color w:val="000000"/>
          <w:sz w:val="24"/>
          <w:szCs w:val="24"/>
        </w:rPr>
        <w:t>Không</w:t>
      </w:r>
      <w:proofErr w:type="spellEnd"/>
      <w:r w:rsidRPr="00001F98">
        <w:rPr>
          <w:color w:val="000000"/>
          <w:sz w:val="24"/>
          <w:szCs w:val="24"/>
        </w:rPr>
        <w:t xml:space="preserve"> </w:t>
      </w:r>
      <w:proofErr w:type="spellStart"/>
      <w:r w:rsidRPr="00001F98">
        <w:rPr>
          <w:color w:val="000000"/>
          <w:sz w:val="24"/>
          <w:szCs w:val="24"/>
        </w:rPr>
        <w:t>chấp</w:t>
      </w:r>
      <w:proofErr w:type="spellEnd"/>
      <w:r w:rsidRPr="00001F98">
        <w:rPr>
          <w:color w:val="000000"/>
          <w:sz w:val="24"/>
          <w:szCs w:val="24"/>
        </w:rPr>
        <w:t xml:space="preserve"> nhận E-voucher</w:t>
      </w:r>
      <w:r w:rsidRPr="00001F98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001F98">
        <w:rPr>
          <w:bCs/>
          <w:i/>
          <w:color w:val="000000"/>
          <w:sz w:val="24"/>
          <w:szCs w:val="24"/>
        </w:rPr>
        <w:t>quá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hạn </w:t>
      </w:r>
      <w:proofErr w:type="spellStart"/>
      <w:r w:rsidRPr="00001F98">
        <w:rPr>
          <w:bCs/>
          <w:i/>
          <w:color w:val="000000"/>
          <w:sz w:val="24"/>
          <w:szCs w:val="24"/>
        </w:rPr>
        <w:t>sử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001F98">
        <w:rPr>
          <w:bCs/>
          <w:i/>
          <w:color w:val="000000"/>
          <w:sz w:val="24"/>
          <w:szCs w:val="24"/>
        </w:rPr>
        <w:t>dụng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001F98">
        <w:rPr>
          <w:bCs/>
          <w:i/>
          <w:color w:val="000000"/>
          <w:sz w:val="24"/>
          <w:szCs w:val="24"/>
        </w:rPr>
        <w:t>hoặc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có </w:t>
      </w:r>
      <w:proofErr w:type="spellStart"/>
      <w:r w:rsidRPr="00001F98">
        <w:rPr>
          <w:bCs/>
          <w:i/>
          <w:color w:val="000000"/>
          <w:sz w:val="24"/>
          <w:szCs w:val="24"/>
        </w:rPr>
        <w:t>trạng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001F98">
        <w:rPr>
          <w:bCs/>
          <w:i/>
          <w:color w:val="000000"/>
          <w:sz w:val="24"/>
          <w:szCs w:val="24"/>
        </w:rPr>
        <w:t>thái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“Đã </w:t>
      </w:r>
      <w:proofErr w:type="spellStart"/>
      <w:r w:rsidRPr="00001F98">
        <w:rPr>
          <w:bCs/>
          <w:i/>
          <w:color w:val="000000"/>
          <w:sz w:val="24"/>
          <w:szCs w:val="24"/>
        </w:rPr>
        <w:t>sử</w:t>
      </w:r>
      <w:proofErr w:type="spellEnd"/>
      <w:r w:rsidRPr="00001F98">
        <w:rPr>
          <w:bCs/>
          <w:i/>
          <w:color w:val="000000"/>
          <w:sz w:val="24"/>
          <w:szCs w:val="24"/>
        </w:rPr>
        <w:t xml:space="preserve"> </w:t>
      </w:r>
      <w:proofErr w:type="spellStart"/>
      <w:r w:rsidRPr="00001F98">
        <w:rPr>
          <w:bCs/>
          <w:i/>
          <w:color w:val="000000"/>
          <w:sz w:val="24"/>
          <w:szCs w:val="24"/>
        </w:rPr>
        <w:t>dụng</w:t>
      </w:r>
      <w:proofErr w:type="spellEnd"/>
      <w:r w:rsidRPr="00001F98">
        <w:rPr>
          <w:bCs/>
          <w:i/>
          <w:color w:val="000000"/>
          <w:sz w:val="24"/>
          <w:szCs w:val="24"/>
        </w:rPr>
        <w:t>”.</w:t>
      </w:r>
      <w:r w:rsidR="001E29EF" w:rsidRPr="00A40A78">
        <w:rPr>
          <w:bCs/>
          <w:i/>
          <w:color w:val="000000"/>
          <w:sz w:val="24"/>
          <w:szCs w:val="24"/>
        </w:rPr>
        <w:t xml:space="preserve"> </w:t>
      </w:r>
    </w:p>
    <w:p w14:paraId="210A0D70" w14:textId="0FB546AF" w:rsidR="005F3341" w:rsidRDefault="005F3341" w:rsidP="00A40A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Đầu mối </w:t>
      </w:r>
      <w:proofErr w:type="spellStart"/>
      <w:r>
        <w:rPr>
          <w:b/>
          <w:color w:val="000000"/>
          <w:sz w:val="24"/>
          <w:szCs w:val="24"/>
        </w:rPr>
        <w:t>giải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đáp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thắc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mắc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cho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khách</w:t>
      </w:r>
      <w:proofErr w:type="spellEnd"/>
      <w:r>
        <w:rPr>
          <w:b/>
          <w:color w:val="000000"/>
          <w:sz w:val="24"/>
          <w:szCs w:val="24"/>
        </w:rPr>
        <w:t xml:space="preserve"> hàng về các </w:t>
      </w:r>
      <w:proofErr w:type="spellStart"/>
      <w:r>
        <w:rPr>
          <w:b/>
          <w:color w:val="000000"/>
          <w:sz w:val="24"/>
          <w:szCs w:val="24"/>
        </w:rPr>
        <w:t>vấn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đề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liên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quan</w:t>
      </w:r>
      <w:proofErr w:type="spellEnd"/>
      <w:r>
        <w:rPr>
          <w:b/>
          <w:color w:val="000000"/>
          <w:sz w:val="24"/>
          <w:szCs w:val="24"/>
        </w:rPr>
        <w:t xml:space="preserve"> đến CTKM:</w:t>
      </w:r>
    </w:p>
    <w:p w14:paraId="731E7174" w14:textId="77777777" w:rsidR="00C509DA" w:rsidRDefault="00C509DA" w:rsidP="00C509D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sz w:val="24"/>
          <w:szCs w:val="24"/>
        </w:rPr>
      </w:pPr>
      <w:r w:rsidRPr="459D6E9B">
        <w:rPr>
          <w:sz w:val="24"/>
          <w:szCs w:val="24"/>
        </w:rPr>
        <w:t xml:space="preserve">Hotline </w:t>
      </w:r>
      <w:proofErr w:type="spellStart"/>
      <w:r w:rsidRPr="459D6E9B">
        <w:rPr>
          <w:sz w:val="24"/>
          <w:szCs w:val="24"/>
        </w:rPr>
        <w:t>chăm</w:t>
      </w:r>
      <w:proofErr w:type="spellEnd"/>
      <w:r w:rsidRPr="459D6E9B">
        <w:rPr>
          <w:sz w:val="24"/>
          <w:szCs w:val="24"/>
        </w:rPr>
        <w:t xml:space="preserve"> </w:t>
      </w:r>
      <w:proofErr w:type="spellStart"/>
      <w:r w:rsidRPr="459D6E9B">
        <w:rPr>
          <w:sz w:val="24"/>
          <w:szCs w:val="24"/>
        </w:rPr>
        <w:t>sóc</w:t>
      </w:r>
      <w:proofErr w:type="spellEnd"/>
      <w:r w:rsidRPr="459D6E9B">
        <w:rPr>
          <w:sz w:val="24"/>
          <w:szCs w:val="24"/>
        </w:rPr>
        <w:t xml:space="preserve"> </w:t>
      </w:r>
      <w:proofErr w:type="spellStart"/>
      <w:r w:rsidRPr="459D6E9B">
        <w:rPr>
          <w:sz w:val="24"/>
          <w:szCs w:val="24"/>
        </w:rPr>
        <w:t>khách</w:t>
      </w:r>
      <w:proofErr w:type="spellEnd"/>
      <w:r w:rsidRPr="459D6E9B">
        <w:rPr>
          <w:sz w:val="24"/>
          <w:szCs w:val="24"/>
        </w:rPr>
        <w:t xml:space="preserve"> hàng: 1800.599999</w:t>
      </w:r>
    </w:p>
    <w:p w14:paraId="71F36A3F" w14:textId="77777777" w:rsidR="00C509DA" w:rsidRDefault="00C509DA" w:rsidP="00C509DA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ind w:left="360"/>
        <w:jc w:val="both"/>
        <w:rPr>
          <w:sz w:val="24"/>
          <w:szCs w:val="24"/>
        </w:rPr>
      </w:pPr>
      <w:r w:rsidRPr="459D6E9B">
        <w:rPr>
          <w:sz w:val="24"/>
          <w:szCs w:val="24"/>
        </w:rPr>
        <w:t>Email: cskhcanhan@msb.com.vn</w:t>
      </w:r>
    </w:p>
    <w:p w14:paraId="50F57BD5" w14:textId="12E61D98" w:rsidR="0059133A" w:rsidRPr="00184623" w:rsidRDefault="001A5837" w:rsidP="00A40A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12" w:lineRule="auto"/>
        <w:rPr>
          <w:b/>
          <w:color w:val="000000"/>
          <w:sz w:val="24"/>
          <w:szCs w:val="24"/>
        </w:rPr>
      </w:pPr>
      <w:proofErr w:type="spellStart"/>
      <w:r w:rsidRPr="00A40A78">
        <w:rPr>
          <w:b/>
          <w:color w:val="000000"/>
          <w:sz w:val="24"/>
          <w:szCs w:val="24"/>
        </w:rPr>
        <w:t>Trách</w:t>
      </w:r>
      <w:proofErr w:type="spellEnd"/>
      <w:r w:rsidRPr="00A40A78">
        <w:rPr>
          <w:b/>
          <w:color w:val="000000"/>
          <w:sz w:val="24"/>
          <w:szCs w:val="24"/>
        </w:rPr>
        <w:t xml:space="preserve"> </w:t>
      </w:r>
      <w:proofErr w:type="spellStart"/>
      <w:r w:rsidRPr="00A40A78">
        <w:rPr>
          <w:b/>
          <w:color w:val="000000"/>
          <w:sz w:val="24"/>
          <w:szCs w:val="24"/>
        </w:rPr>
        <w:t>nhiệm</w:t>
      </w:r>
      <w:proofErr w:type="spellEnd"/>
      <w:r w:rsidRPr="00A40A78">
        <w:rPr>
          <w:b/>
          <w:color w:val="000000"/>
          <w:sz w:val="24"/>
          <w:szCs w:val="24"/>
        </w:rPr>
        <w:t xml:space="preserve"> và </w:t>
      </w:r>
      <w:proofErr w:type="spellStart"/>
      <w:r w:rsidRPr="00A40A78">
        <w:rPr>
          <w:b/>
          <w:color w:val="000000"/>
          <w:sz w:val="24"/>
          <w:szCs w:val="24"/>
        </w:rPr>
        <w:t>quyền</w:t>
      </w:r>
      <w:proofErr w:type="spellEnd"/>
      <w:r w:rsidRPr="00A40A78">
        <w:rPr>
          <w:b/>
          <w:color w:val="000000"/>
          <w:sz w:val="24"/>
          <w:szCs w:val="24"/>
        </w:rPr>
        <w:t xml:space="preserve"> hạn của các Bên trong CTKM</w:t>
      </w:r>
      <w:r w:rsidR="003135A0" w:rsidRPr="00A40A78">
        <w:rPr>
          <w:b/>
          <w:color w:val="000000"/>
          <w:sz w:val="24"/>
          <w:szCs w:val="24"/>
        </w:rPr>
        <w:t>:</w:t>
      </w:r>
    </w:p>
    <w:p w14:paraId="38DC4B35" w14:textId="4A00522D" w:rsidR="00F71B82" w:rsidRPr="004E48E9" w:rsidRDefault="003135A0" w:rsidP="000E3988">
      <w:pPr>
        <w:tabs>
          <w:tab w:val="left" w:pos="426"/>
        </w:tabs>
        <w:spacing w:before="120" w:line="276" w:lineRule="auto"/>
        <w:jc w:val="both"/>
        <w:rPr>
          <w:bCs/>
          <w:sz w:val="24"/>
          <w:szCs w:val="24"/>
        </w:rPr>
      </w:pPr>
      <w:r w:rsidRPr="004E48E9">
        <w:rPr>
          <w:bCs/>
          <w:i/>
          <w:sz w:val="24"/>
          <w:szCs w:val="24"/>
        </w:rPr>
        <w:t>1</w:t>
      </w:r>
      <w:r w:rsidR="001A5837" w:rsidRPr="004E48E9">
        <w:rPr>
          <w:bCs/>
          <w:i/>
          <w:sz w:val="24"/>
          <w:szCs w:val="24"/>
        </w:rPr>
        <w:t>1</w:t>
      </w:r>
      <w:r w:rsidRPr="004E48E9">
        <w:rPr>
          <w:bCs/>
          <w:i/>
          <w:sz w:val="24"/>
          <w:szCs w:val="24"/>
        </w:rPr>
        <w:t>.1</w:t>
      </w:r>
      <w:r w:rsidR="008167A3" w:rsidRPr="004E48E9">
        <w:rPr>
          <w:bCs/>
          <w:i/>
          <w:sz w:val="24"/>
          <w:szCs w:val="24"/>
        </w:rPr>
        <w:t>.</w:t>
      </w:r>
      <w:r w:rsidRPr="004E48E9">
        <w:rPr>
          <w:bCs/>
          <w:i/>
          <w:sz w:val="24"/>
          <w:szCs w:val="24"/>
        </w:rPr>
        <w:t xml:space="preserve"> </w:t>
      </w:r>
      <w:proofErr w:type="spellStart"/>
      <w:r w:rsidR="008167A3" w:rsidRPr="004E48E9">
        <w:rPr>
          <w:bCs/>
          <w:i/>
          <w:sz w:val="24"/>
          <w:szCs w:val="24"/>
        </w:rPr>
        <w:t>Trách</w:t>
      </w:r>
      <w:proofErr w:type="spellEnd"/>
      <w:r w:rsidR="008167A3" w:rsidRPr="004E48E9">
        <w:rPr>
          <w:bCs/>
          <w:i/>
          <w:sz w:val="24"/>
          <w:szCs w:val="24"/>
        </w:rPr>
        <w:t xml:space="preserve"> </w:t>
      </w:r>
      <w:proofErr w:type="spellStart"/>
      <w:r w:rsidR="008167A3" w:rsidRPr="004E48E9">
        <w:rPr>
          <w:bCs/>
          <w:i/>
          <w:sz w:val="24"/>
          <w:szCs w:val="24"/>
        </w:rPr>
        <w:t>nhiệm</w:t>
      </w:r>
      <w:proofErr w:type="spellEnd"/>
      <w:r w:rsidR="008167A3" w:rsidRPr="004E48E9">
        <w:rPr>
          <w:bCs/>
          <w:i/>
          <w:sz w:val="24"/>
          <w:szCs w:val="24"/>
        </w:rPr>
        <w:t xml:space="preserve"> và </w:t>
      </w:r>
      <w:proofErr w:type="spellStart"/>
      <w:r w:rsidR="008167A3" w:rsidRPr="004E48E9">
        <w:rPr>
          <w:bCs/>
          <w:i/>
          <w:sz w:val="24"/>
          <w:szCs w:val="24"/>
        </w:rPr>
        <w:t>quyền</w:t>
      </w:r>
      <w:proofErr w:type="spellEnd"/>
      <w:r w:rsidR="008167A3" w:rsidRPr="004E48E9">
        <w:rPr>
          <w:bCs/>
          <w:i/>
          <w:sz w:val="24"/>
          <w:szCs w:val="24"/>
        </w:rPr>
        <w:t xml:space="preserve"> hạn của MSB</w:t>
      </w:r>
      <w:r w:rsidRPr="004E48E9">
        <w:rPr>
          <w:bCs/>
          <w:i/>
          <w:sz w:val="24"/>
          <w:szCs w:val="24"/>
        </w:rPr>
        <w:t>:</w:t>
      </w:r>
    </w:p>
    <w:p w14:paraId="57934DD3" w14:textId="0A5DD267" w:rsidR="00EB2DA0" w:rsidRPr="00A40A78" w:rsidRDefault="00D07CC4" w:rsidP="0075273D">
      <w:pPr>
        <w:pStyle w:val="ListParagraph"/>
        <w:numPr>
          <w:ilvl w:val="0"/>
          <w:numId w:val="13"/>
        </w:numPr>
        <w:spacing w:before="120" w:line="276" w:lineRule="auto"/>
        <w:ind w:left="360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T</w:t>
      </w:r>
      <w:r w:rsidR="003135A0" w:rsidRPr="00A40A78">
        <w:rPr>
          <w:sz w:val="24"/>
          <w:szCs w:val="24"/>
        </w:rPr>
        <w:t>hực</w:t>
      </w:r>
      <w:proofErr w:type="spellEnd"/>
      <w:r w:rsidR="003135A0" w:rsidRPr="00A40A78">
        <w:rPr>
          <w:sz w:val="24"/>
          <w:szCs w:val="24"/>
        </w:rPr>
        <w:t xml:space="preserve"> </w:t>
      </w:r>
      <w:proofErr w:type="spellStart"/>
      <w:r w:rsidR="003135A0" w:rsidRPr="00A40A78">
        <w:rPr>
          <w:sz w:val="24"/>
          <w:szCs w:val="24"/>
        </w:rPr>
        <w:t>hiện</w:t>
      </w:r>
      <w:proofErr w:type="spellEnd"/>
      <w:r w:rsidR="003135A0" w:rsidRPr="00A40A78">
        <w:rPr>
          <w:sz w:val="24"/>
          <w:szCs w:val="24"/>
        </w:rPr>
        <w:t xml:space="preserve"> </w:t>
      </w:r>
      <w:r w:rsidR="00B71D58" w:rsidRPr="00A40A78">
        <w:rPr>
          <w:sz w:val="24"/>
          <w:szCs w:val="24"/>
        </w:rPr>
        <w:t xml:space="preserve">CTKM </w:t>
      </w:r>
      <w:proofErr w:type="spellStart"/>
      <w:r w:rsidR="003135A0" w:rsidRPr="00A40A78">
        <w:rPr>
          <w:sz w:val="24"/>
          <w:szCs w:val="24"/>
        </w:rPr>
        <w:t>theo</w:t>
      </w:r>
      <w:proofErr w:type="spellEnd"/>
      <w:r w:rsidR="003135A0" w:rsidRPr="00A40A78">
        <w:rPr>
          <w:sz w:val="24"/>
          <w:szCs w:val="24"/>
        </w:rPr>
        <w:t xml:space="preserve"> đúng nội dung đã công bố và </w:t>
      </w:r>
      <w:proofErr w:type="spellStart"/>
      <w:r w:rsidR="0032754C" w:rsidRPr="00A40A78">
        <w:rPr>
          <w:sz w:val="24"/>
          <w:szCs w:val="24"/>
        </w:rPr>
        <w:t>theo</w:t>
      </w:r>
      <w:proofErr w:type="spellEnd"/>
      <w:r w:rsidR="00B71D58" w:rsidRPr="00A40A78">
        <w:rPr>
          <w:sz w:val="24"/>
          <w:szCs w:val="24"/>
        </w:rPr>
        <w:t xml:space="preserve"> đúng</w:t>
      </w:r>
      <w:r w:rsidR="0032754C" w:rsidRPr="00A40A78">
        <w:rPr>
          <w:sz w:val="24"/>
          <w:szCs w:val="24"/>
        </w:rPr>
        <w:t xml:space="preserve"> </w:t>
      </w:r>
      <w:proofErr w:type="spellStart"/>
      <w:r w:rsidR="003135A0" w:rsidRPr="00A40A78">
        <w:rPr>
          <w:sz w:val="24"/>
          <w:szCs w:val="24"/>
        </w:rPr>
        <w:t>quy</w:t>
      </w:r>
      <w:proofErr w:type="spellEnd"/>
      <w:r w:rsidR="003135A0" w:rsidRPr="00A40A78">
        <w:rPr>
          <w:sz w:val="24"/>
          <w:szCs w:val="24"/>
        </w:rPr>
        <w:t xml:space="preserve"> </w:t>
      </w:r>
      <w:proofErr w:type="spellStart"/>
      <w:r w:rsidR="003135A0" w:rsidRPr="00A40A78">
        <w:rPr>
          <w:sz w:val="24"/>
          <w:szCs w:val="24"/>
        </w:rPr>
        <w:t>định</w:t>
      </w:r>
      <w:proofErr w:type="spellEnd"/>
      <w:r w:rsidR="003135A0" w:rsidRPr="00A40A78">
        <w:rPr>
          <w:sz w:val="24"/>
          <w:szCs w:val="24"/>
        </w:rPr>
        <w:t xml:space="preserve"> </w:t>
      </w:r>
      <w:r w:rsidR="00EB6E8B" w:rsidRPr="00A40A78">
        <w:rPr>
          <w:sz w:val="24"/>
          <w:szCs w:val="24"/>
        </w:rPr>
        <w:t xml:space="preserve">của </w:t>
      </w:r>
      <w:proofErr w:type="spellStart"/>
      <w:r w:rsidR="003135A0" w:rsidRPr="00A40A78">
        <w:rPr>
          <w:sz w:val="24"/>
          <w:szCs w:val="24"/>
        </w:rPr>
        <w:t>pháp</w:t>
      </w:r>
      <w:proofErr w:type="spellEnd"/>
      <w:r w:rsidR="003135A0" w:rsidRPr="00A40A78">
        <w:rPr>
          <w:sz w:val="24"/>
          <w:szCs w:val="24"/>
        </w:rPr>
        <w:t xml:space="preserve"> </w:t>
      </w:r>
      <w:proofErr w:type="spellStart"/>
      <w:r w:rsidR="003135A0" w:rsidRPr="00A40A78">
        <w:rPr>
          <w:sz w:val="24"/>
          <w:szCs w:val="24"/>
        </w:rPr>
        <w:t>luật</w:t>
      </w:r>
      <w:proofErr w:type="spellEnd"/>
      <w:r w:rsidR="00EB6E8B" w:rsidRPr="00A40A78">
        <w:rPr>
          <w:sz w:val="24"/>
          <w:szCs w:val="24"/>
        </w:rPr>
        <w:t xml:space="preserve"> </w:t>
      </w:r>
      <w:proofErr w:type="spellStart"/>
      <w:r w:rsidR="00EB6E8B" w:rsidRPr="00A40A78">
        <w:rPr>
          <w:sz w:val="24"/>
          <w:szCs w:val="24"/>
        </w:rPr>
        <w:t>hiện</w:t>
      </w:r>
      <w:proofErr w:type="spellEnd"/>
      <w:r w:rsidR="00EB6E8B" w:rsidRPr="00A40A78">
        <w:rPr>
          <w:sz w:val="24"/>
          <w:szCs w:val="24"/>
        </w:rPr>
        <w:t xml:space="preserve"> </w:t>
      </w:r>
      <w:proofErr w:type="spellStart"/>
      <w:r w:rsidR="00EB6E8B" w:rsidRPr="00A40A78">
        <w:rPr>
          <w:sz w:val="24"/>
          <w:szCs w:val="24"/>
        </w:rPr>
        <w:t>hành</w:t>
      </w:r>
      <w:proofErr w:type="spellEnd"/>
      <w:r w:rsidR="003135A0" w:rsidRPr="00A40A78">
        <w:rPr>
          <w:sz w:val="24"/>
          <w:szCs w:val="24"/>
        </w:rPr>
        <w:t>.</w:t>
      </w:r>
    </w:p>
    <w:p w14:paraId="514ED74A" w14:textId="3969D2EA" w:rsidR="00EB2DA0" w:rsidRPr="00A40A78" w:rsidRDefault="00EB2DA0" w:rsidP="0075273D">
      <w:pPr>
        <w:pStyle w:val="ListParagraph"/>
        <w:numPr>
          <w:ilvl w:val="0"/>
          <w:numId w:val="13"/>
        </w:numPr>
        <w:spacing w:before="120" w:line="276" w:lineRule="auto"/>
        <w:ind w:left="360"/>
        <w:jc w:val="both"/>
        <w:rPr>
          <w:sz w:val="24"/>
          <w:szCs w:val="24"/>
        </w:rPr>
      </w:pPr>
      <w:r w:rsidRPr="00A40A78">
        <w:rPr>
          <w:sz w:val="24"/>
          <w:szCs w:val="24"/>
        </w:rPr>
        <w:t xml:space="preserve">Thông báo công </w:t>
      </w:r>
      <w:proofErr w:type="spellStart"/>
      <w:r w:rsidRPr="00A40A78">
        <w:rPr>
          <w:sz w:val="24"/>
          <w:szCs w:val="24"/>
        </w:rPr>
        <w:t>khai</w:t>
      </w:r>
      <w:proofErr w:type="spellEnd"/>
      <w:r w:rsidRPr="00A40A78">
        <w:rPr>
          <w:sz w:val="24"/>
          <w:szCs w:val="24"/>
        </w:rPr>
        <w:t xml:space="preserve"> thông tin về </w:t>
      </w:r>
      <w:r w:rsidR="00B71D58" w:rsidRPr="00A40A78">
        <w:rPr>
          <w:sz w:val="24"/>
          <w:szCs w:val="24"/>
        </w:rPr>
        <w:t xml:space="preserve">CTKM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>.</w:t>
      </w:r>
    </w:p>
    <w:p w14:paraId="6C44641F" w14:textId="77777777" w:rsidR="009654FC" w:rsidRDefault="00EB2DA0" w:rsidP="009654FC">
      <w:pPr>
        <w:pStyle w:val="ListParagraph"/>
        <w:numPr>
          <w:ilvl w:val="0"/>
          <w:numId w:val="13"/>
        </w:numPr>
        <w:spacing w:before="120" w:line="276" w:lineRule="auto"/>
        <w:ind w:left="360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Đảm</w:t>
      </w:r>
      <w:proofErr w:type="spellEnd"/>
      <w:r w:rsidRPr="00A40A78">
        <w:rPr>
          <w:sz w:val="24"/>
          <w:szCs w:val="24"/>
        </w:rPr>
        <w:t xml:space="preserve"> bảo </w:t>
      </w:r>
      <w:proofErr w:type="spellStart"/>
      <w:r w:rsidRPr="00A40A78">
        <w:rPr>
          <w:sz w:val="24"/>
          <w:szCs w:val="24"/>
        </w:rPr>
        <w:t>đầy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đủ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lợi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="00B71D58" w:rsidRPr="00A40A78">
        <w:rPr>
          <w:sz w:val="24"/>
          <w:szCs w:val="24"/>
        </w:rPr>
        <w:t>K</w:t>
      </w:r>
      <w:r w:rsidRPr="00A40A78">
        <w:rPr>
          <w:sz w:val="24"/>
          <w:szCs w:val="24"/>
        </w:rPr>
        <w:t>hách</w:t>
      </w:r>
      <w:proofErr w:type="spellEnd"/>
      <w:r w:rsidRPr="00A40A78">
        <w:rPr>
          <w:sz w:val="24"/>
          <w:szCs w:val="24"/>
        </w:rPr>
        <w:t xml:space="preserve"> hàng đã </w:t>
      </w:r>
      <w:proofErr w:type="spellStart"/>
      <w:r w:rsidRPr="00A40A78">
        <w:rPr>
          <w:sz w:val="24"/>
          <w:szCs w:val="24"/>
        </w:rPr>
        <w:t>tham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gia</w:t>
      </w:r>
      <w:proofErr w:type="spellEnd"/>
      <w:r w:rsidR="00B71D58" w:rsidRPr="00A40A78">
        <w:rPr>
          <w:sz w:val="24"/>
          <w:szCs w:val="24"/>
        </w:rPr>
        <w:t xml:space="preserve"> CTKM</w:t>
      </w:r>
      <w:r w:rsidRPr="00A40A78">
        <w:rPr>
          <w:sz w:val="24"/>
          <w:szCs w:val="24"/>
        </w:rPr>
        <w:t>.</w:t>
      </w:r>
    </w:p>
    <w:p w14:paraId="4A61C400" w14:textId="7C5BE3F0" w:rsidR="003135A0" w:rsidRPr="009654FC" w:rsidRDefault="003135A0" w:rsidP="009654FC">
      <w:pPr>
        <w:pStyle w:val="ListParagraph"/>
        <w:numPr>
          <w:ilvl w:val="0"/>
          <w:numId w:val="13"/>
        </w:numPr>
        <w:spacing w:before="120" w:line="276" w:lineRule="auto"/>
        <w:ind w:left="360"/>
        <w:jc w:val="both"/>
        <w:rPr>
          <w:sz w:val="24"/>
          <w:szCs w:val="24"/>
        </w:rPr>
      </w:pPr>
      <w:proofErr w:type="spellStart"/>
      <w:r w:rsidRPr="009654FC">
        <w:rPr>
          <w:sz w:val="24"/>
          <w:szCs w:val="24"/>
        </w:rPr>
        <w:t>Quyết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định</w:t>
      </w:r>
      <w:proofErr w:type="spellEnd"/>
      <w:r w:rsidRPr="009654FC">
        <w:rPr>
          <w:sz w:val="24"/>
          <w:szCs w:val="24"/>
        </w:rPr>
        <w:t xml:space="preserve"> của MSB về các </w:t>
      </w:r>
      <w:proofErr w:type="spellStart"/>
      <w:r w:rsidRPr="009654FC">
        <w:rPr>
          <w:sz w:val="24"/>
          <w:szCs w:val="24"/>
        </w:rPr>
        <w:t>vấn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đề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liên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quan</w:t>
      </w:r>
      <w:proofErr w:type="spellEnd"/>
      <w:r w:rsidRPr="009654FC">
        <w:rPr>
          <w:sz w:val="24"/>
          <w:szCs w:val="24"/>
        </w:rPr>
        <w:t xml:space="preserve"> đến </w:t>
      </w:r>
      <w:proofErr w:type="spellStart"/>
      <w:r w:rsidR="00E544C0" w:rsidRPr="009654FC">
        <w:rPr>
          <w:sz w:val="24"/>
          <w:szCs w:val="24"/>
        </w:rPr>
        <w:t>C</w:t>
      </w:r>
      <w:r w:rsidRPr="009654FC">
        <w:rPr>
          <w:sz w:val="24"/>
          <w:szCs w:val="24"/>
        </w:rPr>
        <w:t>hương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trình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khuyến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mại</w:t>
      </w:r>
      <w:proofErr w:type="spellEnd"/>
      <w:r w:rsidRPr="009654FC">
        <w:rPr>
          <w:sz w:val="24"/>
          <w:szCs w:val="24"/>
        </w:rPr>
        <w:t xml:space="preserve"> này là </w:t>
      </w:r>
      <w:proofErr w:type="spellStart"/>
      <w:r w:rsidRPr="009654FC">
        <w:rPr>
          <w:sz w:val="24"/>
          <w:szCs w:val="24"/>
        </w:rPr>
        <w:t>quyết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định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cuối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cùng</w:t>
      </w:r>
      <w:proofErr w:type="spellEnd"/>
      <w:r w:rsidRPr="009654FC">
        <w:rPr>
          <w:sz w:val="24"/>
          <w:szCs w:val="24"/>
        </w:rPr>
        <w:t xml:space="preserve"> và </w:t>
      </w:r>
      <w:proofErr w:type="spellStart"/>
      <w:r w:rsidRPr="009654FC">
        <w:rPr>
          <w:sz w:val="24"/>
          <w:szCs w:val="24"/>
        </w:rPr>
        <w:t>ràng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buộc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đối</w:t>
      </w:r>
      <w:proofErr w:type="spellEnd"/>
      <w:r w:rsidRPr="009654FC">
        <w:rPr>
          <w:sz w:val="24"/>
          <w:szCs w:val="24"/>
        </w:rPr>
        <w:t xml:space="preserve"> với </w:t>
      </w:r>
      <w:proofErr w:type="spellStart"/>
      <w:r w:rsidRPr="009654FC">
        <w:rPr>
          <w:sz w:val="24"/>
          <w:szCs w:val="24"/>
        </w:rPr>
        <w:t>Khách</w:t>
      </w:r>
      <w:proofErr w:type="spellEnd"/>
      <w:r w:rsidRPr="009654FC">
        <w:rPr>
          <w:sz w:val="24"/>
          <w:szCs w:val="24"/>
        </w:rPr>
        <w:t xml:space="preserve"> hàng, </w:t>
      </w:r>
      <w:proofErr w:type="spellStart"/>
      <w:r w:rsidRPr="009654FC">
        <w:rPr>
          <w:sz w:val="24"/>
          <w:szCs w:val="24"/>
        </w:rPr>
        <w:t>trừ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trường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hợp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khác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theo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quy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định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pháp</w:t>
      </w:r>
      <w:proofErr w:type="spellEnd"/>
      <w:r w:rsidRPr="009654FC">
        <w:rPr>
          <w:sz w:val="24"/>
          <w:szCs w:val="24"/>
        </w:rPr>
        <w:t xml:space="preserve"> </w:t>
      </w:r>
      <w:proofErr w:type="spellStart"/>
      <w:r w:rsidRPr="009654FC">
        <w:rPr>
          <w:sz w:val="24"/>
          <w:szCs w:val="24"/>
        </w:rPr>
        <w:t>luật</w:t>
      </w:r>
      <w:proofErr w:type="spellEnd"/>
      <w:r w:rsidRPr="009654FC">
        <w:rPr>
          <w:sz w:val="24"/>
          <w:szCs w:val="24"/>
        </w:rPr>
        <w:t xml:space="preserve">. </w:t>
      </w:r>
    </w:p>
    <w:p w14:paraId="298FEB3E" w14:textId="606F4B27" w:rsidR="003135A0" w:rsidRPr="00A40A78" w:rsidRDefault="003135A0" w:rsidP="0075273D">
      <w:pPr>
        <w:numPr>
          <w:ilvl w:val="0"/>
          <w:numId w:val="16"/>
        </w:numPr>
        <w:spacing w:before="120" w:line="276" w:lineRule="auto"/>
        <w:ind w:left="274" w:hanging="274"/>
        <w:jc w:val="both"/>
        <w:rPr>
          <w:sz w:val="24"/>
          <w:szCs w:val="24"/>
        </w:rPr>
      </w:pPr>
      <w:r w:rsidRPr="00A40A78">
        <w:rPr>
          <w:sz w:val="24"/>
          <w:szCs w:val="24"/>
        </w:rPr>
        <w:lastRenderedPageBreak/>
        <w:t xml:space="preserve">Trong </w:t>
      </w:r>
      <w:proofErr w:type="spellStart"/>
      <w:r w:rsidRPr="00A40A78">
        <w:rPr>
          <w:sz w:val="24"/>
          <w:szCs w:val="24"/>
        </w:rPr>
        <w:t>trường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hợp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bất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kỳ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cá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nhân</w:t>
      </w:r>
      <w:proofErr w:type="spellEnd"/>
      <w:r w:rsidRPr="00A40A78">
        <w:rPr>
          <w:sz w:val="24"/>
          <w:szCs w:val="24"/>
        </w:rPr>
        <w:t xml:space="preserve"> nào có </w:t>
      </w:r>
      <w:proofErr w:type="spellStart"/>
      <w:r w:rsidRPr="00A40A78">
        <w:rPr>
          <w:sz w:val="24"/>
          <w:szCs w:val="24"/>
        </w:rPr>
        <w:t>hành</w:t>
      </w:r>
      <w:proofErr w:type="spellEnd"/>
      <w:r w:rsidRPr="00A40A78">
        <w:rPr>
          <w:sz w:val="24"/>
          <w:szCs w:val="24"/>
        </w:rPr>
        <w:t xml:space="preserve"> vi </w:t>
      </w:r>
      <w:proofErr w:type="spellStart"/>
      <w:r w:rsidRPr="00A40A78">
        <w:rPr>
          <w:sz w:val="24"/>
          <w:szCs w:val="24"/>
        </w:rPr>
        <w:t>gian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lận</w:t>
      </w:r>
      <w:proofErr w:type="spellEnd"/>
      <w:r w:rsidRPr="00A40A78">
        <w:rPr>
          <w:sz w:val="24"/>
          <w:szCs w:val="24"/>
        </w:rPr>
        <w:t xml:space="preserve">, </w:t>
      </w:r>
      <w:proofErr w:type="spellStart"/>
      <w:r w:rsidRPr="00A40A78">
        <w:rPr>
          <w:sz w:val="24"/>
          <w:szCs w:val="24"/>
        </w:rPr>
        <w:t>lừa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dối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nhằm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đạt</w:t>
      </w:r>
      <w:proofErr w:type="spellEnd"/>
      <w:r w:rsidRPr="00A40A78">
        <w:rPr>
          <w:sz w:val="24"/>
          <w:szCs w:val="24"/>
        </w:rPr>
        <w:t xml:space="preserve"> được </w:t>
      </w:r>
      <w:proofErr w:type="spellStart"/>
      <w:r w:rsidRPr="00A40A78">
        <w:rPr>
          <w:sz w:val="24"/>
          <w:szCs w:val="24"/>
        </w:rPr>
        <w:t>kết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quả</w:t>
      </w:r>
      <w:proofErr w:type="spellEnd"/>
      <w:r w:rsidRPr="00A40A78">
        <w:rPr>
          <w:sz w:val="24"/>
          <w:szCs w:val="24"/>
        </w:rPr>
        <w:t xml:space="preserve"> của </w:t>
      </w:r>
      <w:r w:rsidR="00EB6E8B" w:rsidRPr="00A40A78">
        <w:rPr>
          <w:sz w:val="24"/>
          <w:szCs w:val="24"/>
        </w:rPr>
        <w:t xml:space="preserve">CTKM </w:t>
      </w:r>
      <w:r w:rsidRPr="00A40A78">
        <w:rPr>
          <w:sz w:val="24"/>
          <w:szCs w:val="24"/>
        </w:rPr>
        <w:t xml:space="preserve">này, MSB </w:t>
      </w:r>
      <w:proofErr w:type="spellStart"/>
      <w:r w:rsidRPr="00A40A78">
        <w:rPr>
          <w:sz w:val="24"/>
          <w:szCs w:val="24"/>
        </w:rPr>
        <w:t>hoàn</w:t>
      </w:r>
      <w:proofErr w:type="spellEnd"/>
      <w:r w:rsidRPr="00A40A78">
        <w:rPr>
          <w:sz w:val="24"/>
          <w:szCs w:val="24"/>
        </w:rPr>
        <w:t xml:space="preserve"> toàn có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từ </w:t>
      </w:r>
      <w:proofErr w:type="spellStart"/>
      <w:r w:rsidRPr="00A40A78">
        <w:rPr>
          <w:sz w:val="24"/>
          <w:szCs w:val="24"/>
        </w:rPr>
        <w:t>chối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trao</w:t>
      </w:r>
      <w:proofErr w:type="spellEnd"/>
      <w:r w:rsidRPr="00A40A78">
        <w:rPr>
          <w:sz w:val="24"/>
          <w:szCs w:val="24"/>
        </w:rPr>
        <w:t xml:space="preserve"> thưởng và </w:t>
      </w:r>
      <w:proofErr w:type="spellStart"/>
      <w:r w:rsidRPr="00A40A78">
        <w:rPr>
          <w:sz w:val="24"/>
          <w:szCs w:val="24"/>
        </w:rPr>
        <w:t>yêu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cầu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bồi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thường</w:t>
      </w:r>
      <w:proofErr w:type="spellEnd"/>
      <w:r w:rsidRPr="00A40A78">
        <w:rPr>
          <w:sz w:val="24"/>
          <w:szCs w:val="24"/>
        </w:rPr>
        <w:t xml:space="preserve"> (nếu có)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 xml:space="preserve">. </w:t>
      </w:r>
    </w:p>
    <w:p w14:paraId="11406DC9" w14:textId="426C309D" w:rsidR="003135A0" w:rsidRPr="00A40A78" w:rsidRDefault="003135A0" w:rsidP="0075273D">
      <w:pPr>
        <w:numPr>
          <w:ilvl w:val="0"/>
          <w:numId w:val="16"/>
        </w:numPr>
        <w:spacing w:before="120" w:line="276" w:lineRule="auto"/>
        <w:ind w:left="274" w:hanging="274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Nhằm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đảm</w:t>
      </w:r>
      <w:proofErr w:type="spellEnd"/>
      <w:r w:rsidRPr="00A40A78">
        <w:rPr>
          <w:sz w:val="24"/>
          <w:szCs w:val="24"/>
        </w:rPr>
        <w:t xml:space="preserve"> bảo tính </w:t>
      </w:r>
      <w:proofErr w:type="spellStart"/>
      <w:r w:rsidRPr="00A40A78">
        <w:rPr>
          <w:sz w:val="24"/>
          <w:szCs w:val="24"/>
        </w:rPr>
        <w:t>minh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bạch</w:t>
      </w:r>
      <w:proofErr w:type="spellEnd"/>
      <w:r w:rsidRPr="00A40A78">
        <w:rPr>
          <w:sz w:val="24"/>
          <w:szCs w:val="24"/>
        </w:rPr>
        <w:t xml:space="preserve"> của</w:t>
      </w:r>
      <w:r w:rsidR="001168CC" w:rsidRPr="00A40A78">
        <w:rPr>
          <w:sz w:val="24"/>
          <w:szCs w:val="24"/>
        </w:rPr>
        <w:t xml:space="preserve"> CTKM</w:t>
      </w:r>
      <w:r w:rsidRPr="00A40A78">
        <w:rPr>
          <w:sz w:val="24"/>
          <w:szCs w:val="24"/>
        </w:rPr>
        <w:t xml:space="preserve">, MSB có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công bố thông tin và hình ảnh của </w:t>
      </w:r>
      <w:proofErr w:type="spellStart"/>
      <w:r w:rsidR="00E544C0" w:rsidRPr="00A40A78">
        <w:rPr>
          <w:sz w:val="24"/>
          <w:szCs w:val="24"/>
        </w:rPr>
        <w:t>K</w:t>
      </w:r>
      <w:r w:rsidRPr="00A40A78">
        <w:rPr>
          <w:sz w:val="24"/>
          <w:szCs w:val="24"/>
        </w:rPr>
        <w:t>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đủ</w:t>
      </w:r>
      <w:proofErr w:type="spellEnd"/>
      <w:r w:rsidRPr="00A40A78">
        <w:rPr>
          <w:sz w:val="24"/>
          <w:szCs w:val="24"/>
        </w:rPr>
        <w:t xml:space="preserve"> điều </w:t>
      </w:r>
      <w:proofErr w:type="spellStart"/>
      <w:r w:rsidRPr="00A40A78">
        <w:rPr>
          <w:sz w:val="24"/>
          <w:szCs w:val="24"/>
        </w:rPr>
        <w:t>kiện</w:t>
      </w:r>
      <w:proofErr w:type="spellEnd"/>
      <w:r w:rsidRPr="00A40A78">
        <w:rPr>
          <w:sz w:val="24"/>
          <w:szCs w:val="24"/>
        </w:rPr>
        <w:t xml:space="preserve"> nhận thưởng </w:t>
      </w:r>
      <w:proofErr w:type="spellStart"/>
      <w:r w:rsidRPr="00A40A78">
        <w:rPr>
          <w:sz w:val="24"/>
          <w:szCs w:val="24"/>
        </w:rPr>
        <w:t>phù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hợp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 xml:space="preserve">. </w:t>
      </w:r>
    </w:p>
    <w:p w14:paraId="3716356C" w14:textId="4B91E208" w:rsidR="003135A0" w:rsidRPr="00A40A78" w:rsidRDefault="003135A0" w:rsidP="0075273D">
      <w:pPr>
        <w:numPr>
          <w:ilvl w:val="0"/>
          <w:numId w:val="16"/>
        </w:numPr>
        <w:spacing w:before="120" w:line="276" w:lineRule="auto"/>
        <w:ind w:left="274" w:hanging="274"/>
        <w:jc w:val="both"/>
        <w:rPr>
          <w:sz w:val="24"/>
          <w:szCs w:val="24"/>
        </w:rPr>
      </w:pPr>
      <w:r w:rsidRPr="00A40A78">
        <w:rPr>
          <w:sz w:val="24"/>
          <w:szCs w:val="24"/>
        </w:rPr>
        <w:t xml:space="preserve">Với </w:t>
      </w:r>
      <w:proofErr w:type="spellStart"/>
      <w:r w:rsidRPr="00A40A78">
        <w:rPr>
          <w:sz w:val="24"/>
          <w:szCs w:val="24"/>
        </w:rPr>
        <w:t>sự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chấp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thuận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hàng, MSB được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sử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dụng</w:t>
      </w:r>
      <w:proofErr w:type="spellEnd"/>
      <w:r w:rsidRPr="00A40A78">
        <w:rPr>
          <w:sz w:val="24"/>
          <w:szCs w:val="24"/>
        </w:rPr>
        <w:t xml:space="preserve"> hình ảnh, thông tin của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liên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quan</w:t>
      </w:r>
      <w:proofErr w:type="spellEnd"/>
      <w:r w:rsidRPr="00A40A78">
        <w:rPr>
          <w:sz w:val="24"/>
          <w:szCs w:val="24"/>
        </w:rPr>
        <w:t xml:space="preserve"> đến </w:t>
      </w:r>
      <w:r w:rsidR="001168CC" w:rsidRPr="00A40A78">
        <w:rPr>
          <w:sz w:val="24"/>
          <w:szCs w:val="24"/>
        </w:rPr>
        <w:t xml:space="preserve">CTKM </w:t>
      </w:r>
      <w:r w:rsidRPr="00A40A78">
        <w:rPr>
          <w:sz w:val="24"/>
          <w:szCs w:val="24"/>
        </w:rPr>
        <w:t xml:space="preserve">này vào các </w:t>
      </w:r>
      <w:proofErr w:type="spellStart"/>
      <w:r w:rsidRPr="00A40A78">
        <w:rPr>
          <w:sz w:val="24"/>
          <w:szCs w:val="24"/>
        </w:rPr>
        <w:t>hoạt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động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truyền</w:t>
      </w:r>
      <w:proofErr w:type="spellEnd"/>
      <w:r w:rsidRPr="00A40A78">
        <w:rPr>
          <w:sz w:val="24"/>
          <w:szCs w:val="24"/>
        </w:rPr>
        <w:t xml:space="preserve"> thông, </w:t>
      </w:r>
      <w:proofErr w:type="spellStart"/>
      <w:r w:rsidRPr="00A40A78">
        <w:rPr>
          <w:sz w:val="24"/>
          <w:szCs w:val="24"/>
        </w:rPr>
        <w:t>quảng</w:t>
      </w:r>
      <w:proofErr w:type="spellEnd"/>
      <w:r w:rsidRPr="00A40A78">
        <w:rPr>
          <w:sz w:val="24"/>
          <w:szCs w:val="24"/>
        </w:rPr>
        <w:t xml:space="preserve"> cáo của MSB và/</w:t>
      </w:r>
      <w:proofErr w:type="spellStart"/>
      <w:r w:rsidRPr="00A40A78">
        <w:rPr>
          <w:sz w:val="24"/>
          <w:szCs w:val="24"/>
        </w:rPr>
        <w:t>hoặc</w:t>
      </w:r>
      <w:proofErr w:type="spellEnd"/>
      <w:r w:rsidRPr="00A40A78">
        <w:rPr>
          <w:sz w:val="24"/>
          <w:szCs w:val="24"/>
        </w:rPr>
        <w:t xml:space="preserve"> thông báo </w:t>
      </w:r>
      <w:proofErr w:type="spellStart"/>
      <w:r w:rsidRPr="00A40A78">
        <w:rPr>
          <w:sz w:val="24"/>
          <w:szCs w:val="24"/>
        </w:rPr>
        <w:t>rộng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rãi</w:t>
      </w:r>
      <w:proofErr w:type="spellEnd"/>
      <w:r w:rsidRPr="00A40A78">
        <w:rPr>
          <w:sz w:val="24"/>
          <w:szCs w:val="24"/>
        </w:rPr>
        <w:t xml:space="preserve"> với công </w:t>
      </w:r>
      <w:proofErr w:type="spellStart"/>
      <w:r w:rsidRPr="00A40A78">
        <w:rPr>
          <w:sz w:val="24"/>
          <w:szCs w:val="24"/>
        </w:rPr>
        <w:t>chúng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>.</w:t>
      </w:r>
    </w:p>
    <w:p w14:paraId="28006240" w14:textId="54A8CC94" w:rsidR="00F909EF" w:rsidRPr="00A40A78" w:rsidRDefault="00E544C0" w:rsidP="0075273D">
      <w:pPr>
        <w:numPr>
          <w:ilvl w:val="0"/>
          <w:numId w:val="16"/>
        </w:numPr>
        <w:spacing w:before="120" w:line="276" w:lineRule="auto"/>
        <w:ind w:left="274" w:hanging="274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chịu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mọi</w:t>
      </w:r>
      <w:proofErr w:type="spellEnd"/>
      <w:r w:rsidRPr="00A40A78">
        <w:rPr>
          <w:sz w:val="24"/>
          <w:szCs w:val="24"/>
        </w:rPr>
        <w:t xml:space="preserve"> chi </w:t>
      </w:r>
      <w:proofErr w:type="spellStart"/>
      <w:r w:rsidRPr="00A40A78">
        <w:rPr>
          <w:sz w:val="24"/>
          <w:szCs w:val="24"/>
        </w:rPr>
        <w:t>phí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phát</w:t>
      </w:r>
      <w:proofErr w:type="spellEnd"/>
      <w:r w:rsidRPr="00A40A78">
        <w:rPr>
          <w:sz w:val="24"/>
          <w:szCs w:val="24"/>
        </w:rPr>
        <w:t xml:space="preserve"> sinh (nếu có) </w:t>
      </w:r>
      <w:proofErr w:type="spellStart"/>
      <w:r w:rsidRPr="00A40A78">
        <w:rPr>
          <w:sz w:val="24"/>
          <w:szCs w:val="24"/>
        </w:rPr>
        <w:t>liên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quan</w:t>
      </w:r>
      <w:proofErr w:type="spellEnd"/>
      <w:r w:rsidRPr="00A40A78">
        <w:rPr>
          <w:sz w:val="24"/>
          <w:szCs w:val="24"/>
        </w:rPr>
        <w:t xml:space="preserve"> đến việc nhận </w:t>
      </w:r>
      <w:proofErr w:type="spellStart"/>
      <w:r w:rsidRPr="00A40A78">
        <w:rPr>
          <w:sz w:val="24"/>
          <w:szCs w:val="24"/>
        </w:rPr>
        <w:t>ưu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đãi</w:t>
      </w:r>
      <w:proofErr w:type="spellEnd"/>
      <w:r w:rsidRPr="00A40A78">
        <w:rPr>
          <w:sz w:val="24"/>
          <w:szCs w:val="24"/>
        </w:rPr>
        <w:t xml:space="preserve"> từ </w:t>
      </w:r>
      <w:proofErr w:type="spellStart"/>
      <w:r w:rsidRPr="00A40A78">
        <w:rPr>
          <w:sz w:val="24"/>
          <w:szCs w:val="24"/>
        </w:rPr>
        <w:t>chương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trình</w:t>
      </w:r>
      <w:proofErr w:type="spellEnd"/>
      <w:r w:rsidRPr="00A40A78">
        <w:rPr>
          <w:sz w:val="24"/>
          <w:szCs w:val="24"/>
        </w:rPr>
        <w:t xml:space="preserve">. </w:t>
      </w:r>
    </w:p>
    <w:p w14:paraId="60DEC422" w14:textId="2EA3A5B6" w:rsidR="00E544C0" w:rsidRPr="00A40A78" w:rsidRDefault="00F909EF" w:rsidP="0075273D">
      <w:pPr>
        <w:numPr>
          <w:ilvl w:val="0"/>
          <w:numId w:val="16"/>
        </w:numPr>
        <w:spacing w:before="120" w:line="276" w:lineRule="auto"/>
        <w:ind w:left="274" w:hanging="274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Mọi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thắc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mắc</w:t>
      </w:r>
      <w:proofErr w:type="spellEnd"/>
      <w:r w:rsidRPr="00A40A78">
        <w:rPr>
          <w:sz w:val="24"/>
          <w:szCs w:val="24"/>
        </w:rPr>
        <w:t xml:space="preserve">, </w:t>
      </w:r>
      <w:proofErr w:type="spellStart"/>
      <w:r w:rsidRPr="00A40A78">
        <w:rPr>
          <w:sz w:val="24"/>
          <w:szCs w:val="24"/>
        </w:rPr>
        <w:t>khiếu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nại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liên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quan</w:t>
      </w:r>
      <w:proofErr w:type="spellEnd"/>
      <w:r w:rsidRPr="00A40A78">
        <w:rPr>
          <w:sz w:val="24"/>
          <w:szCs w:val="24"/>
        </w:rPr>
        <w:t xml:space="preserve"> đến </w:t>
      </w:r>
      <w:r w:rsidR="00AC4EFD" w:rsidRPr="00A40A78">
        <w:rPr>
          <w:sz w:val="24"/>
          <w:szCs w:val="24"/>
        </w:rPr>
        <w:t xml:space="preserve">CTKM </w:t>
      </w:r>
      <w:r w:rsidRPr="00A40A78">
        <w:rPr>
          <w:sz w:val="24"/>
          <w:szCs w:val="24"/>
        </w:rPr>
        <w:t xml:space="preserve">phải được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gửi đến MSB trong </w:t>
      </w:r>
      <w:proofErr w:type="spellStart"/>
      <w:r w:rsidRPr="00A40A78">
        <w:rPr>
          <w:sz w:val="24"/>
          <w:szCs w:val="24"/>
        </w:rPr>
        <w:t>vòng</w:t>
      </w:r>
      <w:proofErr w:type="spellEnd"/>
      <w:r w:rsidRPr="00A40A78">
        <w:rPr>
          <w:sz w:val="24"/>
          <w:szCs w:val="24"/>
        </w:rPr>
        <w:t xml:space="preserve"> </w:t>
      </w:r>
      <w:r w:rsidR="003135A0" w:rsidRPr="00A40A78">
        <w:rPr>
          <w:sz w:val="24"/>
          <w:szCs w:val="24"/>
        </w:rPr>
        <w:t xml:space="preserve">45 ngày </w:t>
      </w:r>
      <w:proofErr w:type="spellStart"/>
      <w:r w:rsidR="003135A0" w:rsidRPr="00A40A78">
        <w:rPr>
          <w:sz w:val="24"/>
          <w:szCs w:val="24"/>
        </w:rPr>
        <w:t>kể</w:t>
      </w:r>
      <w:proofErr w:type="spellEnd"/>
      <w:r w:rsidR="003135A0" w:rsidRPr="00A40A78">
        <w:rPr>
          <w:sz w:val="24"/>
          <w:szCs w:val="24"/>
        </w:rPr>
        <w:t xml:space="preserve"> từ ngày </w:t>
      </w:r>
      <w:proofErr w:type="spellStart"/>
      <w:r w:rsidR="003135A0" w:rsidRPr="00A40A78">
        <w:rPr>
          <w:sz w:val="24"/>
          <w:szCs w:val="24"/>
        </w:rPr>
        <w:t>kết</w:t>
      </w:r>
      <w:proofErr w:type="spellEnd"/>
      <w:r w:rsidR="003135A0" w:rsidRPr="00A40A78">
        <w:rPr>
          <w:sz w:val="24"/>
          <w:szCs w:val="24"/>
        </w:rPr>
        <w:t xml:space="preserve"> </w:t>
      </w:r>
      <w:proofErr w:type="spellStart"/>
      <w:r w:rsidR="003135A0" w:rsidRPr="00A40A78">
        <w:rPr>
          <w:sz w:val="24"/>
          <w:szCs w:val="24"/>
        </w:rPr>
        <w:t>thúc</w:t>
      </w:r>
      <w:proofErr w:type="spellEnd"/>
      <w:r w:rsidR="003135A0" w:rsidRPr="00A40A78">
        <w:rPr>
          <w:sz w:val="24"/>
          <w:szCs w:val="24"/>
        </w:rPr>
        <w:t xml:space="preserve"> </w:t>
      </w:r>
      <w:proofErr w:type="spellStart"/>
      <w:r w:rsidR="00AC4EFD" w:rsidRPr="00A40A78">
        <w:rPr>
          <w:sz w:val="24"/>
          <w:szCs w:val="24"/>
        </w:rPr>
        <w:t>c</w:t>
      </w:r>
      <w:r w:rsidR="003135A0" w:rsidRPr="00A40A78">
        <w:rPr>
          <w:sz w:val="24"/>
          <w:szCs w:val="24"/>
        </w:rPr>
        <w:t>hương</w:t>
      </w:r>
      <w:proofErr w:type="spellEnd"/>
      <w:r w:rsidR="003135A0" w:rsidRPr="00A40A78">
        <w:rPr>
          <w:sz w:val="24"/>
          <w:szCs w:val="24"/>
        </w:rPr>
        <w:t xml:space="preserve"> </w:t>
      </w:r>
      <w:proofErr w:type="spellStart"/>
      <w:r w:rsidR="003135A0" w:rsidRPr="00A40A78">
        <w:rPr>
          <w:sz w:val="24"/>
          <w:szCs w:val="24"/>
        </w:rPr>
        <w:t>trình</w:t>
      </w:r>
      <w:proofErr w:type="spellEnd"/>
      <w:r w:rsidRPr="00A40A78">
        <w:rPr>
          <w:sz w:val="24"/>
          <w:szCs w:val="24"/>
        </w:rPr>
        <w:t xml:space="preserve">. </w:t>
      </w:r>
      <w:proofErr w:type="spellStart"/>
      <w:r w:rsidR="00F626B9" w:rsidRPr="00A40A78">
        <w:rPr>
          <w:sz w:val="24"/>
          <w:szCs w:val="24"/>
        </w:rPr>
        <w:t>Bất</w:t>
      </w:r>
      <w:proofErr w:type="spellEnd"/>
      <w:r w:rsidR="00F626B9" w:rsidRPr="00A40A78">
        <w:rPr>
          <w:sz w:val="24"/>
          <w:szCs w:val="24"/>
        </w:rPr>
        <w:t xml:space="preserve"> </w:t>
      </w:r>
      <w:proofErr w:type="spellStart"/>
      <w:r w:rsidR="00F626B9" w:rsidRPr="00A40A78">
        <w:rPr>
          <w:sz w:val="24"/>
          <w:szCs w:val="24"/>
        </w:rPr>
        <w:t>kỳ</w:t>
      </w:r>
      <w:proofErr w:type="spellEnd"/>
      <w:r w:rsidR="00F626B9" w:rsidRPr="00A40A78">
        <w:rPr>
          <w:sz w:val="24"/>
          <w:szCs w:val="24"/>
        </w:rPr>
        <w:t xml:space="preserve"> </w:t>
      </w:r>
      <w:proofErr w:type="spellStart"/>
      <w:r w:rsidR="00F626B9" w:rsidRPr="00A40A78">
        <w:rPr>
          <w:sz w:val="24"/>
          <w:szCs w:val="24"/>
        </w:rPr>
        <w:t>khiếu</w:t>
      </w:r>
      <w:proofErr w:type="spellEnd"/>
      <w:r w:rsidR="00F626B9" w:rsidRPr="00A40A78">
        <w:rPr>
          <w:sz w:val="24"/>
          <w:szCs w:val="24"/>
        </w:rPr>
        <w:t xml:space="preserve"> </w:t>
      </w:r>
      <w:proofErr w:type="spellStart"/>
      <w:r w:rsidR="00F626B9" w:rsidRPr="00A40A78">
        <w:rPr>
          <w:sz w:val="24"/>
          <w:szCs w:val="24"/>
        </w:rPr>
        <w:t>nại</w:t>
      </w:r>
      <w:proofErr w:type="spellEnd"/>
      <w:r w:rsidR="00F626B9" w:rsidRPr="00A40A78">
        <w:rPr>
          <w:sz w:val="24"/>
          <w:szCs w:val="24"/>
        </w:rPr>
        <w:t xml:space="preserve">, </w:t>
      </w:r>
      <w:proofErr w:type="spellStart"/>
      <w:r w:rsidR="00F626B9" w:rsidRPr="00A40A78">
        <w:rPr>
          <w:sz w:val="24"/>
          <w:szCs w:val="24"/>
        </w:rPr>
        <w:t>thắc</w:t>
      </w:r>
      <w:proofErr w:type="spellEnd"/>
      <w:r w:rsidR="00F626B9" w:rsidRPr="00A40A78">
        <w:rPr>
          <w:sz w:val="24"/>
          <w:szCs w:val="24"/>
        </w:rPr>
        <w:t xml:space="preserve"> </w:t>
      </w:r>
      <w:proofErr w:type="spellStart"/>
      <w:r w:rsidR="00F626B9" w:rsidRPr="00A40A78">
        <w:rPr>
          <w:sz w:val="24"/>
          <w:szCs w:val="24"/>
        </w:rPr>
        <w:t>mắc</w:t>
      </w:r>
      <w:proofErr w:type="spellEnd"/>
      <w:r w:rsidR="00F626B9" w:rsidRPr="00A40A78">
        <w:rPr>
          <w:sz w:val="24"/>
          <w:szCs w:val="24"/>
        </w:rPr>
        <w:t xml:space="preserve"> nào của </w:t>
      </w:r>
      <w:proofErr w:type="spellStart"/>
      <w:r w:rsidR="00F626B9" w:rsidRPr="00A40A78">
        <w:rPr>
          <w:sz w:val="24"/>
          <w:szCs w:val="24"/>
        </w:rPr>
        <w:t>Khách</w:t>
      </w:r>
      <w:proofErr w:type="spellEnd"/>
      <w:r w:rsidR="00F626B9" w:rsidRPr="00A40A78">
        <w:rPr>
          <w:sz w:val="24"/>
          <w:szCs w:val="24"/>
        </w:rPr>
        <w:t xml:space="preserve"> hàng </w:t>
      </w:r>
      <w:proofErr w:type="spellStart"/>
      <w:r w:rsidR="00F626B9" w:rsidRPr="00A40A78">
        <w:rPr>
          <w:sz w:val="24"/>
          <w:szCs w:val="24"/>
        </w:rPr>
        <w:t>phát</w:t>
      </w:r>
      <w:proofErr w:type="spellEnd"/>
      <w:r w:rsidR="00F626B9" w:rsidRPr="00A40A78">
        <w:rPr>
          <w:sz w:val="24"/>
          <w:szCs w:val="24"/>
        </w:rPr>
        <w:t xml:space="preserve"> sinh </w:t>
      </w:r>
      <w:proofErr w:type="spellStart"/>
      <w:r w:rsidR="00F626B9" w:rsidRPr="00A40A78">
        <w:rPr>
          <w:sz w:val="24"/>
          <w:szCs w:val="24"/>
        </w:rPr>
        <w:t>s</w:t>
      </w:r>
      <w:r w:rsidRPr="00A40A78">
        <w:rPr>
          <w:sz w:val="24"/>
          <w:szCs w:val="24"/>
        </w:rPr>
        <w:t>au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thời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gian</w:t>
      </w:r>
      <w:proofErr w:type="spellEnd"/>
      <w:r w:rsidRPr="00A40A78">
        <w:rPr>
          <w:sz w:val="24"/>
          <w:szCs w:val="24"/>
        </w:rPr>
        <w:t xml:space="preserve"> này</w:t>
      </w:r>
      <w:r w:rsidR="003135A0" w:rsidRPr="00A40A78">
        <w:rPr>
          <w:sz w:val="24"/>
          <w:szCs w:val="24"/>
        </w:rPr>
        <w:t xml:space="preserve"> MSB</w:t>
      </w:r>
      <w:r w:rsidRPr="00A40A78">
        <w:rPr>
          <w:sz w:val="24"/>
          <w:szCs w:val="24"/>
        </w:rPr>
        <w:t xml:space="preserve"> sẽ </w:t>
      </w:r>
      <w:proofErr w:type="spellStart"/>
      <w:r w:rsidRPr="00A40A78">
        <w:rPr>
          <w:sz w:val="24"/>
          <w:szCs w:val="24"/>
        </w:rPr>
        <w:t>không</w:t>
      </w:r>
      <w:proofErr w:type="spellEnd"/>
      <w:r w:rsidRPr="00A40A78">
        <w:rPr>
          <w:sz w:val="24"/>
          <w:szCs w:val="24"/>
        </w:rPr>
        <w:t xml:space="preserve"> có </w:t>
      </w:r>
      <w:proofErr w:type="spellStart"/>
      <w:r w:rsidRPr="00A40A78">
        <w:rPr>
          <w:sz w:val="24"/>
          <w:szCs w:val="24"/>
        </w:rPr>
        <w:t>trách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nhiệm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xử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lý</w:t>
      </w:r>
      <w:proofErr w:type="spellEnd"/>
      <w:r w:rsidRPr="00A40A78">
        <w:rPr>
          <w:sz w:val="24"/>
          <w:szCs w:val="24"/>
        </w:rPr>
        <w:t xml:space="preserve">, </w:t>
      </w:r>
      <w:proofErr w:type="spellStart"/>
      <w:r w:rsidRPr="00A40A78">
        <w:rPr>
          <w:sz w:val="24"/>
          <w:szCs w:val="24"/>
        </w:rPr>
        <w:t>giải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quyết</w:t>
      </w:r>
      <w:proofErr w:type="spellEnd"/>
      <w:r w:rsidR="003135A0" w:rsidRPr="00A40A78">
        <w:rPr>
          <w:sz w:val="24"/>
          <w:szCs w:val="24"/>
        </w:rPr>
        <w:t xml:space="preserve">. </w:t>
      </w:r>
    </w:p>
    <w:p w14:paraId="1F9F1027" w14:textId="774A9D12" w:rsidR="00E544C0" w:rsidRPr="00A40A78" w:rsidRDefault="001168CC" w:rsidP="0075273D">
      <w:pPr>
        <w:numPr>
          <w:ilvl w:val="0"/>
          <w:numId w:val="16"/>
        </w:numPr>
        <w:spacing w:before="120" w:line="276" w:lineRule="auto"/>
        <w:ind w:left="274" w:hanging="274"/>
        <w:jc w:val="both"/>
        <w:rPr>
          <w:sz w:val="24"/>
          <w:szCs w:val="24"/>
        </w:rPr>
      </w:pPr>
      <w:r w:rsidRPr="00A40A78">
        <w:rPr>
          <w:sz w:val="24"/>
          <w:szCs w:val="24"/>
        </w:rPr>
        <w:t xml:space="preserve">Nếu vì </w:t>
      </w:r>
      <w:proofErr w:type="spellStart"/>
      <w:r w:rsidRPr="00A40A78">
        <w:rPr>
          <w:sz w:val="24"/>
          <w:szCs w:val="24"/>
        </w:rPr>
        <w:t>lý</w:t>
      </w:r>
      <w:proofErr w:type="spellEnd"/>
      <w:r w:rsidRPr="00A40A78">
        <w:rPr>
          <w:sz w:val="24"/>
          <w:szCs w:val="24"/>
        </w:rPr>
        <w:t xml:space="preserve"> do </w:t>
      </w:r>
      <w:proofErr w:type="spellStart"/>
      <w:r w:rsidRPr="00A40A78">
        <w:rPr>
          <w:sz w:val="24"/>
          <w:szCs w:val="24"/>
        </w:rPr>
        <w:t>bất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khả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kháng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nằm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ngoài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tầm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kiểm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soát</w:t>
      </w:r>
      <w:proofErr w:type="spellEnd"/>
      <w:r w:rsidRPr="00A40A78">
        <w:rPr>
          <w:sz w:val="24"/>
          <w:szCs w:val="24"/>
        </w:rPr>
        <w:t xml:space="preserve"> của MSB mà CTKM </w:t>
      </w:r>
      <w:proofErr w:type="spellStart"/>
      <w:r w:rsidRPr="00A40A78">
        <w:rPr>
          <w:sz w:val="24"/>
          <w:szCs w:val="24"/>
        </w:rPr>
        <w:t>không</w:t>
      </w:r>
      <w:proofErr w:type="spellEnd"/>
      <w:r w:rsidRPr="00A40A78">
        <w:rPr>
          <w:sz w:val="24"/>
          <w:szCs w:val="24"/>
        </w:rPr>
        <w:t xml:space="preserve"> được </w:t>
      </w:r>
      <w:proofErr w:type="spellStart"/>
      <w:r w:rsidRPr="00A40A78">
        <w:rPr>
          <w:sz w:val="24"/>
          <w:szCs w:val="24"/>
        </w:rPr>
        <w:t>diễn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ra</w:t>
      </w:r>
      <w:proofErr w:type="spellEnd"/>
      <w:r w:rsidRPr="00A40A78">
        <w:rPr>
          <w:sz w:val="24"/>
          <w:szCs w:val="24"/>
        </w:rPr>
        <w:t xml:space="preserve"> như kế </w:t>
      </w:r>
      <w:proofErr w:type="spellStart"/>
      <w:r w:rsidRPr="00A40A78">
        <w:rPr>
          <w:sz w:val="24"/>
          <w:szCs w:val="24"/>
        </w:rPr>
        <w:t>hoạch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hoặc</w:t>
      </w:r>
      <w:proofErr w:type="spellEnd"/>
      <w:r w:rsidRPr="00A40A78">
        <w:rPr>
          <w:sz w:val="24"/>
          <w:szCs w:val="24"/>
        </w:rPr>
        <w:t xml:space="preserve"> để </w:t>
      </w:r>
      <w:proofErr w:type="spellStart"/>
      <w:r w:rsidRPr="00A40A78">
        <w:rPr>
          <w:sz w:val="24"/>
          <w:szCs w:val="24"/>
        </w:rPr>
        <w:t>đảm</w:t>
      </w:r>
      <w:proofErr w:type="spellEnd"/>
      <w:r w:rsidRPr="00A40A78">
        <w:rPr>
          <w:sz w:val="24"/>
          <w:szCs w:val="24"/>
        </w:rPr>
        <w:t xml:space="preserve"> bảo </w:t>
      </w:r>
      <w:proofErr w:type="spellStart"/>
      <w:r w:rsidRPr="00A40A78">
        <w:rPr>
          <w:sz w:val="24"/>
          <w:szCs w:val="24"/>
        </w:rPr>
        <w:t>phù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hợp</w:t>
      </w:r>
      <w:proofErr w:type="spellEnd"/>
      <w:r w:rsidRPr="00A40A78">
        <w:rPr>
          <w:sz w:val="24"/>
          <w:szCs w:val="24"/>
        </w:rPr>
        <w:t xml:space="preserve"> với </w:t>
      </w:r>
      <w:proofErr w:type="spellStart"/>
      <w:r w:rsidRPr="00A40A78">
        <w:rPr>
          <w:sz w:val="24"/>
          <w:szCs w:val="24"/>
        </w:rPr>
        <w:t>mục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tiêu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kinh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doanh</w:t>
      </w:r>
      <w:proofErr w:type="spellEnd"/>
      <w:r w:rsidRPr="00A40A78">
        <w:rPr>
          <w:sz w:val="24"/>
          <w:szCs w:val="24"/>
        </w:rPr>
        <w:t xml:space="preserve"> của mình, MSB có thể (trong </w:t>
      </w:r>
      <w:proofErr w:type="spellStart"/>
      <w:r w:rsidRPr="00A40A78">
        <w:rPr>
          <w:sz w:val="24"/>
          <w:szCs w:val="24"/>
        </w:rPr>
        <w:t>phạm</w:t>
      </w:r>
      <w:proofErr w:type="spellEnd"/>
      <w:r w:rsidRPr="00A40A78">
        <w:rPr>
          <w:sz w:val="24"/>
          <w:szCs w:val="24"/>
        </w:rPr>
        <w:t xml:space="preserve"> vi được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cho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phép</w:t>
      </w:r>
      <w:proofErr w:type="spellEnd"/>
      <w:r w:rsidRPr="00A40A78">
        <w:rPr>
          <w:sz w:val="24"/>
          <w:szCs w:val="24"/>
        </w:rPr>
        <w:t xml:space="preserve">) </w:t>
      </w:r>
      <w:proofErr w:type="spellStart"/>
      <w:r w:rsidRPr="00A40A78">
        <w:rPr>
          <w:sz w:val="24"/>
          <w:szCs w:val="24"/>
        </w:rPr>
        <w:t>hủy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bỏ</w:t>
      </w:r>
      <w:proofErr w:type="spellEnd"/>
      <w:r w:rsidRPr="00A40A78">
        <w:rPr>
          <w:sz w:val="24"/>
          <w:szCs w:val="24"/>
        </w:rPr>
        <w:t xml:space="preserve">, </w:t>
      </w:r>
      <w:proofErr w:type="spellStart"/>
      <w:r w:rsidRPr="00A40A78">
        <w:rPr>
          <w:sz w:val="24"/>
          <w:szCs w:val="24"/>
        </w:rPr>
        <w:t>kết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thúc</w:t>
      </w:r>
      <w:proofErr w:type="spellEnd"/>
      <w:r w:rsidRPr="00A40A78">
        <w:rPr>
          <w:sz w:val="24"/>
          <w:szCs w:val="24"/>
        </w:rPr>
        <w:t xml:space="preserve">, </w:t>
      </w:r>
      <w:proofErr w:type="spellStart"/>
      <w:r w:rsidRPr="00A40A78">
        <w:rPr>
          <w:sz w:val="24"/>
          <w:szCs w:val="24"/>
        </w:rPr>
        <w:t>thay</w:t>
      </w:r>
      <w:proofErr w:type="spellEnd"/>
      <w:r w:rsidRPr="00A40A78">
        <w:rPr>
          <w:sz w:val="24"/>
          <w:szCs w:val="24"/>
        </w:rPr>
        <w:t xml:space="preserve"> đổi </w:t>
      </w:r>
      <w:proofErr w:type="spellStart"/>
      <w:r w:rsidRPr="00A40A78">
        <w:rPr>
          <w:sz w:val="24"/>
          <w:szCs w:val="24"/>
        </w:rPr>
        <w:t>hoặc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trì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hoãn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một</w:t>
      </w:r>
      <w:proofErr w:type="spellEnd"/>
      <w:r w:rsidRPr="00A40A78">
        <w:rPr>
          <w:sz w:val="24"/>
          <w:szCs w:val="24"/>
        </w:rPr>
        <w:t xml:space="preserve"> phần </w:t>
      </w:r>
      <w:proofErr w:type="spellStart"/>
      <w:r w:rsidRPr="00A40A78">
        <w:rPr>
          <w:sz w:val="24"/>
          <w:szCs w:val="24"/>
        </w:rPr>
        <w:t>hoặc</w:t>
      </w:r>
      <w:proofErr w:type="spellEnd"/>
      <w:r w:rsidRPr="00A40A78">
        <w:rPr>
          <w:sz w:val="24"/>
          <w:szCs w:val="24"/>
        </w:rPr>
        <w:t xml:space="preserve"> toàn bộ CTKM </w:t>
      </w:r>
      <w:proofErr w:type="spellStart"/>
      <w:r w:rsidRPr="00A40A78">
        <w:rPr>
          <w:sz w:val="24"/>
          <w:szCs w:val="24"/>
        </w:rPr>
        <w:t>sau</w:t>
      </w:r>
      <w:proofErr w:type="spellEnd"/>
      <w:r w:rsidRPr="00A40A78">
        <w:rPr>
          <w:sz w:val="24"/>
          <w:szCs w:val="24"/>
        </w:rPr>
        <w:t xml:space="preserve"> khi có </w:t>
      </w:r>
      <w:proofErr w:type="spellStart"/>
      <w:r w:rsidRPr="00A40A78">
        <w:rPr>
          <w:sz w:val="24"/>
          <w:szCs w:val="24"/>
        </w:rPr>
        <w:t>sự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đồng</w:t>
      </w:r>
      <w:proofErr w:type="spellEnd"/>
      <w:r w:rsidRPr="00A40A78">
        <w:rPr>
          <w:sz w:val="24"/>
          <w:szCs w:val="24"/>
        </w:rPr>
        <w:t xml:space="preserve"> ý của cơ </w:t>
      </w:r>
      <w:proofErr w:type="spellStart"/>
      <w:r w:rsidRPr="00A40A78">
        <w:rPr>
          <w:sz w:val="24"/>
          <w:szCs w:val="24"/>
        </w:rPr>
        <w:t>quan</w:t>
      </w:r>
      <w:proofErr w:type="spellEnd"/>
      <w:r w:rsidRPr="00A40A78">
        <w:rPr>
          <w:sz w:val="24"/>
          <w:szCs w:val="24"/>
        </w:rPr>
        <w:t xml:space="preserve"> có </w:t>
      </w:r>
      <w:proofErr w:type="spellStart"/>
      <w:r w:rsidRPr="00A40A78">
        <w:rPr>
          <w:sz w:val="24"/>
          <w:szCs w:val="24"/>
        </w:rPr>
        <w:t>thẩm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hoặc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hiện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hành</w:t>
      </w:r>
      <w:proofErr w:type="spellEnd"/>
      <w:r w:rsidRPr="00A40A78">
        <w:rPr>
          <w:sz w:val="24"/>
          <w:szCs w:val="24"/>
        </w:rPr>
        <w:t>.</w:t>
      </w:r>
    </w:p>
    <w:p w14:paraId="66A90A0F" w14:textId="0478ADF5" w:rsidR="003135A0" w:rsidRPr="00A40A78" w:rsidRDefault="00E544C0" w:rsidP="0075273D">
      <w:pPr>
        <w:tabs>
          <w:tab w:val="left" w:pos="426"/>
        </w:tabs>
        <w:spacing w:before="120" w:line="276" w:lineRule="auto"/>
        <w:jc w:val="both"/>
        <w:rPr>
          <w:bCs/>
          <w:i/>
          <w:sz w:val="24"/>
          <w:szCs w:val="24"/>
        </w:rPr>
      </w:pPr>
      <w:r w:rsidRPr="00A40A78">
        <w:rPr>
          <w:bCs/>
          <w:i/>
          <w:sz w:val="24"/>
          <w:szCs w:val="24"/>
        </w:rPr>
        <w:t>1</w:t>
      </w:r>
      <w:r w:rsidR="00AC4EFD" w:rsidRPr="00A40A78">
        <w:rPr>
          <w:bCs/>
          <w:i/>
          <w:sz w:val="24"/>
          <w:szCs w:val="24"/>
        </w:rPr>
        <w:t>1</w:t>
      </w:r>
      <w:r w:rsidRPr="00A40A78">
        <w:rPr>
          <w:bCs/>
          <w:i/>
          <w:sz w:val="24"/>
          <w:szCs w:val="24"/>
        </w:rPr>
        <w:t xml:space="preserve">.2. </w:t>
      </w:r>
      <w:proofErr w:type="spellStart"/>
      <w:r w:rsidR="003135A0" w:rsidRPr="00A40A78">
        <w:rPr>
          <w:bCs/>
          <w:i/>
          <w:sz w:val="24"/>
          <w:szCs w:val="24"/>
        </w:rPr>
        <w:t>Trách</w:t>
      </w:r>
      <w:proofErr w:type="spellEnd"/>
      <w:r w:rsidR="003135A0" w:rsidRPr="00A40A78">
        <w:rPr>
          <w:bCs/>
          <w:i/>
          <w:sz w:val="24"/>
          <w:szCs w:val="24"/>
        </w:rPr>
        <w:t xml:space="preserve"> </w:t>
      </w:r>
      <w:proofErr w:type="spellStart"/>
      <w:r w:rsidR="003135A0" w:rsidRPr="00A40A78">
        <w:rPr>
          <w:bCs/>
          <w:i/>
          <w:sz w:val="24"/>
          <w:szCs w:val="24"/>
        </w:rPr>
        <w:t>nhiệm</w:t>
      </w:r>
      <w:proofErr w:type="spellEnd"/>
      <w:r w:rsidR="003135A0" w:rsidRPr="00A40A78">
        <w:rPr>
          <w:bCs/>
          <w:i/>
          <w:sz w:val="24"/>
          <w:szCs w:val="24"/>
        </w:rPr>
        <w:t xml:space="preserve"> và </w:t>
      </w:r>
      <w:proofErr w:type="spellStart"/>
      <w:r w:rsidR="003135A0" w:rsidRPr="00A40A78">
        <w:rPr>
          <w:bCs/>
          <w:i/>
          <w:sz w:val="24"/>
          <w:szCs w:val="24"/>
        </w:rPr>
        <w:t>quyền</w:t>
      </w:r>
      <w:proofErr w:type="spellEnd"/>
      <w:r w:rsidR="003135A0" w:rsidRPr="00A40A78">
        <w:rPr>
          <w:bCs/>
          <w:i/>
          <w:sz w:val="24"/>
          <w:szCs w:val="24"/>
        </w:rPr>
        <w:t xml:space="preserve"> hạn của </w:t>
      </w:r>
      <w:proofErr w:type="spellStart"/>
      <w:r w:rsidRPr="00A40A78">
        <w:rPr>
          <w:bCs/>
          <w:i/>
          <w:sz w:val="24"/>
          <w:szCs w:val="24"/>
        </w:rPr>
        <w:t>K</w:t>
      </w:r>
      <w:r w:rsidR="003135A0" w:rsidRPr="00A40A78">
        <w:rPr>
          <w:bCs/>
          <w:i/>
          <w:sz w:val="24"/>
          <w:szCs w:val="24"/>
        </w:rPr>
        <w:t>hách</w:t>
      </w:r>
      <w:proofErr w:type="spellEnd"/>
      <w:r w:rsidR="003135A0" w:rsidRPr="00A40A78">
        <w:rPr>
          <w:bCs/>
          <w:i/>
          <w:sz w:val="24"/>
          <w:szCs w:val="24"/>
        </w:rPr>
        <w:t xml:space="preserve"> hàng:</w:t>
      </w:r>
    </w:p>
    <w:p w14:paraId="58D4704D" w14:textId="7914905E" w:rsidR="003135A0" w:rsidRPr="00A40A78" w:rsidRDefault="003135A0" w:rsidP="0075273D">
      <w:pPr>
        <w:numPr>
          <w:ilvl w:val="0"/>
          <w:numId w:val="16"/>
        </w:numPr>
        <w:tabs>
          <w:tab w:val="left" w:pos="426"/>
        </w:tabs>
        <w:spacing w:before="120" w:line="276" w:lineRule="auto"/>
        <w:ind w:left="360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chịu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trách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nhiệm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hoàn</w:t>
      </w:r>
      <w:proofErr w:type="spellEnd"/>
      <w:r w:rsidRPr="00A40A78">
        <w:rPr>
          <w:sz w:val="24"/>
          <w:szCs w:val="24"/>
        </w:rPr>
        <w:t xml:space="preserve"> toàn về việc </w:t>
      </w:r>
      <w:proofErr w:type="spellStart"/>
      <w:r w:rsidRPr="00A40A78">
        <w:rPr>
          <w:sz w:val="24"/>
          <w:szCs w:val="24"/>
        </w:rPr>
        <w:t>sử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dụng</w:t>
      </w:r>
      <w:proofErr w:type="spellEnd"/>
      <w:r w:rsidRPr="00A40A78">
        <w:rPr>
          <w:sz w:val="24"/>
          <w:szCs w:val="24"/>
        </w:rPr>
        <w:t xml:space="preserve"> </w:t>
      </w:r>
      <w:r w:rsidR="009F0392" w:rsidRPr="00A40A78">
        <w:rPr>
          <w:sz w:val="24"/>
          <w:szCs w:val="24"/>
        </w:rPr>
        <w:t xml:space="preserve">E-voucher </w:t>
      </w:r>
      <w:r w:rsidR="00B62A3C" w:rsidRPr="00A40A78">
        <w:rPr>
          <w:sz w:val="24"/>
          <w:szCs w:val="24"/>
        </w:rPr>
        <w:t>nhận được</w:t>
      </w:r>
      <w:r w:rsidRPr="00A40A78">
        <w:rPr>
          <w:sz w:val="24"/>
          <w:szCs w:val="24"/>
        </w:rPr>
        <w:t>.</w:t>
      </w:r>
    </w:p>
    <w:p w14:paraId="5193F171" w14:textId="5F760226" w:rsidR="00AC4EFD" w:rsidRPr="00A40A78" w:rsidRDefault="003135A0" w:rsidP="0075273D">
      <w:pPr>
        <w:numPr>
          <w:ilvl w:val="0"/>
          <w:numId w:val="16"/>
        </w:numPr>
        <w:tabs>
          <w:tab w:val="left" w:pos="426"/>
        </w:tabs>
        <w:spacing w:before="120" w:line="276" w:lineRule="auto"/>
        <w:ind w:left="360"/>
        <w:jc w:val="both"/>
        <w:rPr>
          <w:sz w:val="24"/>
          <w:szCs w:val="24"/>
        </w:rPr>
      </w:pP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được toàn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sử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dụng</w:t>
      </w:r>
      <w:proofErr w:type="spellEnd"/>
      <w:r w:rsidRPr="00A40A78">
        <w:rPr>
          <w:sz w:val="24"/>
          <w:szCs w:val="24"/>
        </w:rPr>
        <w:t xml:space="preserve"> </w:t>
      </w:r>
      <w:r w:rsidR="00B076DC" w:rsidRPr="00A40A78">
        <w:rPr>
          <w:sz w:val="24"/>
          <w:szCs w:val="24"/>
        </w:rPr>
        <w:t xml:space="preserve">E-voucher </w:t>
      </w:r>
      <w:proofErr w:type="spellStart"/>
      <w:r w:rsidRPr="00A40A78">
        <w:rPr>
          <w:sz w:val="24"/>
          <w:szCs w:val="24"/>
        </w:rPr>
        <w:t>phục</w:t>
      </w:r>
      <w:proofErr w:type="spellEnd"/>
      <w:r w:rsidRPr="00A40A78">
        <w:rPr>
          <w:sz w:val="24"/>
          <w:szCs w:val="24"/>
        </w:rPr>
        <w:t xml:space="preserve"> vụ </w:t>
      </w:r>
      <w:proofErr w:type="spellStart"/>
      <w:r w:rsidRPr="00A40A78">
        <w:rPr>
          <w:sz w:val="24"/>
          <w:szCs w:val="24"/>
        </w:rPr>
        <w:t>cho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mục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đích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cá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nhân</w:t>
      </w:r>
      <w:proofErr w:type="spellEnd"/>
      <w:r w:rsidRPr="00A40A78">
        <w:rPr>
          <w:sz w:val="24"/>
          <w:szCs w:val="24"/>
        </w:rPr>
        <w:t>.</w:t>
      </w:r>
    </w:p>
    <w:p w14:paraId="1B171498" w14:textId="2D38F241" w:rsidR="0075273D" w:rsidRPr="0043336B" w:rsidRDefault="00AC4EFD" w:rsidP="0043336B">
      <w:pPr>
        <w:numPr>
          <w:ilvl w:val="0"/>
          <w:numId w:val="16"/>
        </w:numPr>
        <w:tabs>
          <w:tab w:val="left" w:pos="426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A40A78">
        <w:rPr>
          <w:sz w:val="24"/>
          <w:szCs w:val="24"/>
        </w:rPr>
        <w:t xml:space="preserve">Bằng việc </w:t>
      </w:r>
      <w:proofErr w:type="spellStart"/>
      <w:r w:rsidRPr="00A40A78">
        <w:rPr>
          <w:sz w:val="24"/>
          <w:szCs w:val="24"/>
        </w:rPr>
        <w:t>tham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gia</w:t>
      </w:r>
      <w:proofErr w:type="spellEnd"/>
      <w:r w:rsidRPr="00A40A78">
        <w:rPr>
          <w:sz w:val="24"/>
          <w:szCs w:val="24"/>
        </w:rPr>
        <w:t xml:space="preserve"> CTKM này,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đồng</w:t>
      </w:r>
      <w:proofErr w:type="spellEnd"/>
      <w:r w:rsidRPr="00A40A78">
        <w:rPr>
          <w:sz w:val="24"/>
          <w:szCs w:val="24"/>
        </w:rPr>
        <w:t xml:space="preserve"> ý </w:t>
      </w:r>
      <w:proofErr w:type="spellStart"/>
      <w:r w:rsidRPr="00A40A78">
        <w:rPr>
          <w:sz w:val="24"/>
          <w:szCs w:val="24"/>
        </w:rPr>
        <w:t>cho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phép</w:t>
      </w:r>
      <w:proofErr w:type="spellEnd"/>
      <w:r w:rsidRPr="00A40A78">
        <w:rPr>
          <w:sz w:val="24"/>
          <w:szCs w:val="24"/>
        </w:rPr>
        <w:t xml:space="preserve"> MSB được chia </w:t>
      </w:r>
      <w:proofErr w:type="spellStart"/>
      <w:r w:rsidRPr="00A40A78">
        <w:rPr>
          <w:sz w:val="24"/>
          <w:szCs w:val="24"/>
        </w:rPr>
        <w:t>sẻ</w:t>
      </w:r>
      <w:proofErr w:type="spellEnd"/>
      <w:r w:rsidRPr="00A40A78">
        <w:rPr>
          <w:sz w:val="24"/>
          <w:szCs w:val="24"/>
        </w:rPr>
        <w:t xml:space="preserve"> thông tin của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cho</w:t>
      </w:r>
      <w:proofErr w:type="spellEnd"/>
      <w:r w:rsidR="007632B0" w:rsidRPr="00A40A78">
        <w:rPr>
          <w:sz w:val="24"/>
          <w:szCs w:val="24"/>
        </w:rPr>
        <w:t xml:space="preserve"> các bên </w:t>
      </w:r>
      <w:proofErr w:type="spellStart"/>
      <w:r w:rsidR="007632B0" w:rsidRPr="00A40A78">
        <w:rPr>
          <w:sz w:val="24"/>
          <w:szCs w:val="24"/>
        </w:rPr>
        <w:t>liên</w:t>
      </w:r>
      <w:proofErr w:type="spellEnd"/>
      <w:r w:rsidR="007632B0" w:rsidRPr="00A40A78">
        <w:rPr>
          <w:sz w:val="24"/>
          <w:szCs w:val="24"/>
        </w:rPr>
        <w:t xml:space="preserve"> </w:t>
      </w:r>
      <w:proofErr w:type="spellStart"/>
      <w:r w:rsidR="007632B0" w:rsidRPr="00A40A78">
        <w:rPr>
          <w:sz w:val="24"/>
          <w:szCs w:val="24"/>
        </w:rPr>
        <w:t>quan</w:t>
      </w:r>
      <w:proofErr w:type="spellEnd"/>
      <w:r w:rsidR="007632B0" w:rsidRPr="00A40A78">
        <w:rPr>
          <w:sz w:val="24"/>
          <w:szCs w:val="24"/>
        </w:rPr>
        <w:t xml:space="preserve"> đến CTKM </w:t>
      </w:r>
      <w:r w:rsidR="00EF7F1E" w:rsidRPr="00A40A78">
        <w:rPr>
          <w:sz w:val="24"/>
          <w:szCs w:val="24"/>
        </w:rPr>
        <w:t>để</w:t>
      </w:r>
      <w:r w:rsidR="007632B0" w:rsidRPr="00A40A78">
        <w:rPr>
          <w:sz w:val="24"/>
          <w:szCs w:val="24"/>
        </w:rPr>
        <w:t xml:space="preserve"> </w:t>
      </w:r>
      <w:proofErr w:type="spellStart"/>
      <w:r w:rsidR="00EF7F1E" w:rsidRPr="00A40A78">
        <w:rPr>
          <w:sz w:val="24"/>
          <w:szCs w:val="24"/>
        </w:rPr>
        <w:t>triển</w:t>
      </w:r>
      <w:proofErr w:type="spellEnd"/>
      <w:r w:rsidR="00EF7F1E" w:rsidRPr="00A40A78">
        <w:rPr>
          <w:sz w:val="24"/>
          <w:szCs w:val="24"/>
        </w:rPr>
        <w:t xml:space="preserve"> </w:t>
      </w:r>
      <w:proofErr w:type="spellStart"/>
      <w:r w:rsidR="00EF7F1E" w:rsidRPr="00A40A78">
        <w:rPr>
          <w:sz w:val="24"/>
          <w:szCs w:val="24"/>
        </w:rPr>
        <w:t>khai</w:t>
      </w:r>
      <w:proofErr w:type="spellEnd"/>
      <w:r w:rsidR="00EF7F1E" w:rsidRPr="00A40A78">
        <w:rPr>
          <w:sz w:val="24"/>
          <w:szCs w:val="24"/>
        </w:rPr>
        <w:t xml:space="preserve"> </w:t>
      </w:r>
      <w:proofErr w:type="spellStart"/>
      <w:r w:rsidR="00EF7F1E" w:rsidRPr="00A40A78">
        <w:rPr>
          <w:sz w:val="24"/>
          <w:szCs w:val="24"/>
        </w:rPr>
        <w:t>ưu</w:t>
      </w:r>
      <w:proofErr w:type="spellEnd"/>
      <w:r w:rsidR="00EF7F1E" w:rsidRPr="00A40A78">
        <w:rPr>
          <w:sz w:val="24"/>
          <w:szCs w:val="24"/>
        </w:rPr>
        <w:t xml:space="preserve"> </w:t>
      </w:r>
      <w:proofErr w:type="spellStart"/>
      <w:r w:rsidR="00EF7F1E" w:rsidRPr="00A40A78">
        <w:rPr>
          <w:sz w:val="24"/>
          <w:szCs w:val="24"/>
        </w:rPr>
        <w:t>đãi</w:t>
      </w:r>
      <w:proofErr w:type="spellEnd"/>
      <w:r w:rsidR="00EF7F1E" w:rsidRPr="00A40A78">
        <w:rPr>
          <w:sz w:val="24"/>
          <w:szCs w:val="24"/>
        </w:rPr>
        <w:t xml:space="preserve">; </w:t>
      </w:r>
      <w:r w:rsidRPr="00A40A78">
        <w:rPr>
          <w:sz w:val="24"/>
          <w:szCs w:val="24"/>
        </w:rPr>
        <w:t xml:space="preserve">được </w:t>
      </w:r>
      <w:proofErr w:type="spellStart"/>
      <w:r w:rsidRPr="00A40A78">
        <w:rPr>
          <w:sz w:val="24"/>
          <w:szCs w:val="24"/>
        </w:rPr>
        <w:t>quyền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sử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dụng</w:t>
      </w:r>
      <w:proofErr w:type="spellEnd"/>
      <w:r w:rsidRPr="00A40A78">
        <w:rPr>
          <w:sz w:val="24"/>
          <w:szCs w:val="24"/>
        </w:rPr>
        <w:t xml:space="preserve"> hình ảnh, thông tin của </w:t>
      </w:r>
      <w:proofErr w:type="spellStart"/>
      <w:r w:rsidRPr="00A40A78">
        <w:rPr>
          <w:sz w:val="24"/>
          <w:szCs w:val="24"/>
        </w:rPr>
        <w:t>Khách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liên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quan</w:t>
      </w:r>
      <w:proofErr w:type="spellEnd"/>
      <w:r w:rsidRPr="00A40A78">
        <w:rPr>
          <w:sz w:val="24"/>
          <w:szCs w:val="24"/>
        </w:rPr>
        <w:t xml:space="preserve"> đến CTKM này vào các </w:t>
      </w:r>
      <w:proofErr w:type="spellStart"/>
      <w:r w:rsidRPr="00A40A78">
        <w:rPr>
          <w:sz w:val="24"/>
          <w:szCs w:val="24"/>
        </w:rPr>
        <w:t>hoạt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động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truyền</w:t>
      </w:r>
      <w:proofErr w:type="spellEnd"/>
      <w:r w:rsidRPr="00A40A78">
        <w:rPr>
          <w:sz w:val="24"/>
          <w:szCs w:val="24"/>
        </w:rPr>
        <w:t xml:space="preserve"> thông, </w:t>
      </w:r>
      <w:proofErr w:type="spellStart"/>
      <w:r w:rsidRPr="00A40A78">
        <w:rPr>
          <w:sz w:val="24"/>
          <w:szCs w:val="24"/>
        </w:rPr>
        <w:t>quảng</w:t>
      </w:r>
      <w:proofErr w:type="spellEnd"/>
      <w:r w:rsidRPr="00A40A78">
        <w:rPr>
          <w:sz w:val="24"/>
          <w:szCs w:val="24"/>
        </w:rPr>
        <w:t xml:space="preserve"> cáo của MSB và/</w:t>
      </w:r>
      <w:proofErr w:type="spellStart"/>
      <w:r w:rsidRPr="00A40A78">
        <w:rPr>
          <w:sz w:val="24"/>
          <w:szCs w:val="24"/>
        </w:rPr>
        <w:t>hoặc</w:t>
      </w:r>
      <w:proofErr w:type="spellEnd"/>
      <w:r w:rsidRPr="00A40A78">
        <w:rPr>
          <w:sz w:val="24"/>
          <w:szCs w:val="24"/>
        </w:rPr>
        <w:t xml:space="preserve"> thông báo </w:t>
      </w:r>
      <w:proofErr w:type="spellStart"/>
      <w:r w:rsidRPr="00A40A78">
        <w:rPr>
          <w:sz w:val="24"/>
          <w:szCs w:val="24"/>
        </w:rPr>
        <w:t>rộng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rãi</w:t>
      </w:r>
      <w:proofErr w:type="spellEnd"/>
      <w:r w:rsidRPr="00A40A78">
        <w:rPr>
          <w:sz w:val="24"/>
          <w:szCs w:val="24"/>
        </w:rPr>
        <w:t xml:space="preserve"> với công </w:t>
      </w:r>
      <w:proofErr w:type="spellStart"/>
      <w:r w:rsidRPr="00A40A78">
        <w:rPr>
          <w:sz w:val="24"/>
          <w:szCs w:val="24"/>
        </w:rPr>
        <w:t>chúng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>.</w:t>
      </w:r>
    </w:p>
    <w:p w14:paraId="39102EE5" w14:textId="0B15D98E" w:rsidR="003135A0" w:rsidRPr="00A40A78" w:rsidRDefault="003135A0" w:rsidP="0075273D">
      <w:pPr>
        <w:numPr>
          <w:ilvl w:val="0"/>
          <w:numId w:val="16"/>
        </w:numPr>
        <w:tabs>
          <w:tab w:val="left" w:pos="426"/>
        </w:tabs>
        <w:spacing w:before="120" w:line="276" w:lineRule="auto"/>
        <w:ind w:left="360"/>
        <w:jc w:val="both"/>
        <w:rPr>
          <w:sz w:val="24"/>
          <w:szCs w:val="24"/>
        </w:rPr>
      </w:pPr>
      <w:r w:rsidRPr="00A40A78">
        <w:rPr>
          <w:sz w:val="24"/>
          <w:szCs w:val="24"/>
        </w:rPr>
        <w:t xml:space="preserve">Bằng việc </w:t>
      </w:r>
      <w:proofErr w:type="spellStart"/>
      <w:r w:rsidRPr="00A40A78">
        <w:rPr>
          <w:sz w:val="24"/>
          <w:szCs w:val="24"/>
        </w:rPr>
        <w:t>tham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gia</w:t>
      </w:r>
      <w:proofErr w:type="spellEnd"/>
      <w:r w:rsidRPr="00A40A78">
        <w:rPr>
          <w:sz w:val="24"/>
          <w:szCs w:val="24"/>
        </w:rPr>
        <w:t xml:space="preserve"> </w:t>
      </w:r>
      <w:r w:rsidR="00AC4EFD" w:rsidRPr="00A40A78">
        <w:rPr>
          <w:sz w:val="24"/>
          <w:szCs w:val="24"/>
        </w:rPr>
        <w:t xml:space="preserve">CTKM </w:t>
      </w:r>
      <w:r w:rsidRPr="00A40A78">
        <w:rPr>
          <w:sz w:val="24"/>
          <w:szCs w:val="24"/>
        </w:rPr>
        <w:t xml:space="preserve">này, </w:t>
      </w:r>
      <w:proofErr w:type="spellStart"/>
      <w:r w:rsidR="00B62A3C" w:rsidRPr="00A40A78">
        <w:rPr>
          <w:sz w:val="24"/>
          <w:szCs w:val="24"/>
        </w:rPr>
        <w:t>K</w:t>
      </w:r>
      <w:r w:rsidRPr="00A40A78">
        <w:rPr>
          <w:sz w:val="24"/>
          <w:szCs w:val="24"/>
        </w:rPr>
        <w:t>hách</w:t>
      </w:r>
      <w:proofErr w:type="spellEnd"/>
      <w:r w:rsidRPr="00A40A78">
        <w:rPr>
          <w:sz w:val="24"/>
          <w:szCs w:val="24"/>
        </w:rPr>
        <w:t xml:space="preserve"> hàng </w:t>
      </w:r>
      <w:proofErr w:type="spellStart"/>
      <w:r w:rsidRPr="00A40A78">
        <w:rPr>
          <w:sz w:val="24"/>
          <w:szCs w:val="24"/>
        </w:rPr>
        <w:t>thừa</w:t>
      </w:r>
      <w:proofErr w:type="spellEnd"/>
      <w:r w:rsidRPr="00A40A78">
        <w:rPr>
          <w:sz w:val="24"/>
          <w:szCs w:val="24"/>
        </w:rPr>
        <w:t xml:space="preserve"> nhận đã biết và </w:t>
      </w:r>
      <w:proofErr w:type="spellStart"/>
      <w:r w:rsidRPr="00A40A78">
        <w:rPr>
          <w:sz w:val="24"/>
          <w:szCs w:val="24"/>
        </w:rPr>
        <w:t>chấp</w:t>
      </w:r>
      <w:proofErr w:type="spellEnd"/>
      <w:r w:rsidRPr="00A40A78">
        <w:rPr>
          <w:sz w:val="24"/>
          <w:szCs w:val="24"/>
        </w:rPr>
        <w:t xml:space="preserve"> nhận </w:t>
      </w:r>
      <w:proofErr w:type="spellStart"/>
      <w:r w:rsidRPr="00A40A78">
        <w:rPr>
          <w:sz w:val="24"/>
          <w:szCs w:val="24"/>
        </w:rPr>
        <w:t>tất</w:t>
      </w:r>
      <w:proofErr w:type="spellEnd"/>
      <w:r w:rsidRPr="00A40A78">
        <w:rPr>
          <w:sz w:val="24"/>
          <w:szCs w:val="24"/>
        </w:rPr>
        <w:t xml:space="preserve"> cả các điều </w:t>
      </w:r>
      <w:proofErr w:type="spellStart"/>
      <w:r w:rsidRPr="00A40A78">
        <w:rPr>
          <w:sz w:val="24"/>
          <w:szCs w:val="24"/>
        </w:rPr>
        <w:t>kiện</w:t>
      </w:r>
      <w:proofErr w:type="spellEnd"/>
      <w:r w:rsidRPr="00A40A78">
        <w:rPr>
          <w:sz w:val="24"/>
          <w:szCs w:val="24"/>
        </w:rPr>
        <w:t xml:space="preserve">, điều </w:t>
      </w:r>
      <w:proofErr w:type="spellStart"/>
      <w:r w:rsidRPr="00A40A78">
        <w:rPr>
          <w:sz w:val="24"/>
          <w:szCs w:val="24"/>
        </w:rPr>
        <w:t>khoản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chương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trình</w:t>
      </w:r>
      <w:proofErr w:type="spellEnd"/>
      <w:r w:rsidRPr="00A40A78">
        <w:rPr>
          <w:sz w:val="24"/>
          <w:szCs w:val="24"/>
        </w:rPr>
        <w:t xml:space="preserve"> này</w:t>
      </w:r>
      <w:r w:rsidR="00B62A3C" w:rsidRPr="00A40A78">
        <w:rPr>
          <w:sz w:val="24"/>
          <w:szCs w:val="24"/>
        </w:rPr>
        <w:t xml:space="preserve"> và </w:t>
      </w:r>
      <w:r w:rsidRPr="00A40A78">
        <w:rPr>
          <w:sz w:val="24"/>
          <w:szCs w:val="24"/>
        </w:rPr>
        <w:t xml:space="preserve">các </w:t>
      </w:r>
      <w:r w:rsidR="00B62A3C" w:rsidRPr="00A40A78">
        <w:rPr>
          <w:sz w:val="24"/>
          <w:szCs w:val="24"/>
        </w:rPr>
        <w:t xml:space="preserve">nội dung </w:t>
      </w:r>
      <w:r w:rsidRPr="00A40A78">
        <w:rPr>
          <w:sz w:val="24"/>
          <w:szCs w:val="24"/>
        </w:rPr>
        <w:t xml:space="preserve">điều </w:t>
      </w:r>
      <w:proofErr w:type="spellStart"/>
      <w:r w:rsidRPr="00A40A78">
        <w:rPr>
          <w:sz w:val="24"/>
          <w:szCs w:val="24"/>
        </w:rPr>
        <w:t>chỉnh</w:t>
      </w:r>
      <w:proofErr w:type="spellEnd"/>
      <w:r w:rsidRPr="00A40A78">
        <w:rPr>
          <w:sz w:val="24"/>
          <w:szCs w:val="24"/>
        </w:rPr>
        <w:t xml:space="preserve"> (nếu có)</w:t>
      </w:r>
      <w:r w:rsidR="00B62A3C" w:rsidRPr="00A40A78">
        <w:rPr>
          <w:sz w:val="24"/>
          <w:szCs w:val="24"/>
        </w:rPr>
        <w:t xml:space="preserve">. </w:t>
      </w:r>
    </w:p>
    <w:p w14:paraId="3CE3EB25" w14:textId="68B3829C" w:rsidR="003135A0" w:rsidRPr="00A40A78" w:rsidRDefault="003135A0" w:rsidP="0075273D">
      <w:pPr>
        <w:tabs>
          <w:tab w:val="left" w:pos="426"/>
        </w:tabs>
        <w:spacing w:before="120" w:line="276" w:lineRule="auto"/>
        <w:jc w:val="both"/>
        <w:rPr>
          <w:sz w:val="24"/>
          <w:szCs w:val="24"/>
        </w:rPr>
      </w:pPr>
      <w:r w:rsidRPr="00A40A78">
        <w:rPr>
          <w:sz w:val="24"/>
          <w:szCs w:val="24"/>
        </w:rPr>
        <w:t xml:space="preserve">MSB </w:t>
      </w:r>
      <w:proofErr w:type="spellStart"/>
      <w:r w:rsidRPr="00A40A78">
        <w:rPr>
          <w:sz w:val="24"/>
          <w:szCs w:val="24"/>
        </w:rPr>
        <w:t>trân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trọng</w:t>
      </w:r>
      <w:proofErr w:type="spellEnd"/>
      <w:r w:rsidRPr="00A40A78">
        <w:rPr>
          <w:sz w:val="24"/>
          <w:szCs w:val="24"/>
        </w:rPr>
        <w:t xml:space="preserve"> thông báo và cam </w:t>
      </w:r>
      <w:proofErr w:type="spellStart"/>
      <w:r w:rsidRPr="00A40A78">
        <w:rPr>
          <w:sz w:val="24"/>
          <w:szCs w:val="24"/>
        </w:rPr>
        <w:t>kết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thực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hiện</w:t>
      </w:r>
      <w:proofErr w:type="spellEnd"/>
      <w:r w:rsidRPr="00A40A78">
        <w:rPr>
          <w:sz w:val="24"/>
          <w:szCs w:val="24"/>
        </w:rPr>
        <w:t xml:space="preserve"> đúng và </w:t>
      </w:r>
      <w:proofErr w:type="spellStart"/>
      <w:r w:rsidRPr="00A40A78">
        <w:rPr>
          <w:sz w:val="24"/>
          <w:szCs w:val="24"/>
        </w:rPr>
        <w:t>hoàn</w:t>
      </w:r>
      <w:proofErr w:type="spellEnd"/>
      <w:r w:rsidRPr="00A40A78">
        <w:rPr>
          <w:sz w:val="24"/>
          <w:szCs w:val="24"/>
        </w:rPr>
        <w:t xml:space="preserve"> toàn </w:t>
      </w:r>
      <w:proofErr w:type="spellStart"/>
      <w:r w:rsidRPr="00A40A78">
        <w:rPr>
          <w:sz w:val="24"/>
          <w:szCs w:val="24"/>
        </w:rPr>
        <w:t>chịu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trách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nhiệm</w:t>
      </w:r>
      <w:proofErr w:type="spellEnd"/>
      <w:r w:rsidRPr="00A40A78">
        <w:rPr>
          <w:sz w:val="24"/>
          <w:szCs w:val="24"/>
        </w:rPr>
        <w:t xml:space="preserve"> về các </w:t>
      </w:r>
      <w:proofErr w:type="spellStart"/>
      <w:r w:rsidR="00B87D28" w:rsidRPr="00A40A78">
        <w:rPr>
          <w:sz w:val="24"/>
          <w:szCs w:val="24"/>
        </w:rPr>
        <w:t>C</w:t>
      </w:r>
      <w:r w:rsidRPr="00A40A78">
        <w:rPr>
          <w:sz w:val="24"/>
          <w:szCs w:val="24"/>
        </w:rPr>
        <w:t>hương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trình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khuyến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mại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="00B87D28" w:rsidRPr="00A40A78">
        <w:rPr>
          <w:sz w:val="24"/>
          <w:szCs w:val="24"/>
        </w:rPr>
        <w:t>nêu</w:t>
      </w:r>
      <w:proofErr w:type="spellEnd"/>
      <w:r w:rsidR="00B87D28"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trên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theo</w:t>
      </w:r>
      <w:proofErr w:type="spellEnd"/>
      <w:r w:rsidRPr="00A40A78">
        <w:rPr>
          <w:sz w:val="24"/>
          <w:szCs w:val="24"/>
        </w:rPr>
        <w:t xml:space="preserve"> các </w:t>
      </w:r>
      <w:proofErr w:type="spellStart"/>
      <w:r w:rsidRPr="00A40A78">
        <w:rPr>
          <w:sz w:val="24"/>
          <w:szCs w:val="24"/>
        </w:rPr>
        <w:t>quy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định</w:t>
      </w:r>
      <w:proofErr w:type="spellEnd"/>
      <w:r w:rsidRPr="00A40A78">
        <w:rPr>
          <w:sz w:val="24"/>
          <w:szCs w:val="24"/>
        </w:rPr>
        <w:t xml:space="preserve"> của </w:t>
      </w:r>
      <w:proofErr w:type="spellStart"/>
      <w:r w:rsidRPr="00A40A78">
        <w:rPr>
          <w:sz w:val="24"/>
          <w:szCs w:val="24"/>
        </w:rPr>
        <w:t>pháp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luật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hiện</w:t>
      </w:r>
      <w:proofErr w:type="spellEnd"/>
      <w:r w:rsidRPr="00A40A78">
        <w:rPr>
          <w:sz w:val="24"/>
          <w:szCs w:val="24"/>
        </w:rPr>
        <w:t xml:space="preserve"> </w:t>
      </w:r>
      <w:proofErr w:type="spellStart"/>
      <w:r w:rsidRPr="00A40A78">
        <w:rPr>
          <w:sz w:val="24"/>
          <w:szCs w:val="24"/>
        </w:rPr>
        <w:t>hành</w:t>
      </w:r>
      <w:proofErr w:type="spellEnd"/>
      <w:r w:rsidRPr="00A40A78">
        <w:rPr>
          <w:sz w:val="24"/>
          <w:szCs w:val="24"/>
        </w:rPr>
        <w:t>.</w:t>
      </w:r>
    </w:p>
    <w:p w14:paraId="40CDBE34" w14:textId="77777777" w:rsidR="00D73553" w:rsidRPr="00A40A78" w:rsidRDefault="00D73553"/>
    <w:p w14:paraId="7789F5E3" w14:textId="02AB0466" w:rsidR="00E36FC4" w:rsidRDefault="00E36FC4" w:rsidP="00E36FC4">
      <w:pPr>
        <w:spacing w:line="276" w:lineRule="auto"/>
        <w:ind w:left="5040"/>
        <w:jc w:val="center"/>
        <w:rPr>
          <w:b/>
        </w:rPr>
      </w:pPr>
      <w:r>
        <w:rPr>
          <w:b/>
        </w:rPr>
        <w:t>GIÁM ĐỐC KHỐI CHIẾN LƯỢC</w:t>
      </w:r>
    </w:p>
    <w:p w14:paraId="607A0475" w14:textId="0672A754" w:rsidR="0059133A" w:rsidRPr="00D73553" w:rsidRDefault="00E36FC4" w:rsidP="00E36FC4">
      <w:pPr>
        <w:spacing w:line="276" w:lineRule="auto"/>
        <w:ind w:left="5040"/>
        <w:jc w:val="center"/>
        <w:rPr>
          <w:b/>
        </w:rPr>
      </w:pPr>
      <w:r>
        <w:rPr>
          <w:b/>
        </w:rPr>
        <w:t>VÀ ĐỔI MỚI SÁNG TẠO</w:t>
      </w:r>
    </w:p>
    <w:sectPr w:rsidR="0059133A" w:rsidRPr="00D73553" w:rsidSect="001E6A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/>
      <w:pgMar w:top="1845" w:right="927" w:bottom="540" w:left="1530" w:header="0" w:footer="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h Chu Thi Phuong  (TVPL&amp;TT-Tonghop)" w:date="2025-12-19T15:40:00Z" w:initials="ACTP(T">
    <w:p w14:paraId="70BD51E1" w14:textId="5CD5AE68" w:rsidR="000C0CE6" w:rsidRDefault="000C0CE6">
      <w:pPr>
        <w:pStyle w:val="CommentText"/>
      </w:pPr>
      <w:r>
        <w:rPr>
          <w:rStyle w:val="CommentReference"/>
        </w:rPr>
        <w:annotationRef/>
      </w:r>
      <w:r>
        <w:t>Đơn vị bổ sung chi tiết thông tịn về Urbox</w:t>
      </w:r>
      <w:r w:rsidR="007A5CA9">
        <w:t>.</w:t>
      </w:r>
    </w:p>
  </w:comment>
  <w:comment w:id="1" w:author="Quyen Nguyen Quynh (SI-MAGNET)" w:date="2025-12-19T17:46:00Z" w:initials="QN">
    <w:p w14:paraId="19D01283" w14:textId="77777777" w:rsidR="003E12AD" w:rsidRDefault="003E12AD" w:rsidP="003E12AD">
      <w:pPr>
        <w:pStyle w:val="CommentText"/>
      </w:pPr>
      <w:r>
        <w:rPr>
          <w:rStyle w:val="CommentReference"/>
        </w:rPr>
        <w:annotationRef/>
      </w:r>
      <w:r>
        <w:t>Đã bổ sung</w:t>
      </w:r>
    </w:p>
  </w:comment>
  <w:comment w:id="2" w:author="Anh Chu Thi Phuong  (TVPL&amp;TT-Tonghop)" w:date="2025-12-19T15:56:00Z" w:initials="ACTP(T">
    <w:p w14:paraId="0A3650F9" w14:textId="3D32636E" w:rsidR="000E3CA5" w:rsidRDefault="000E3CA5">
      <w:pPr>
        <w:pStyle w:val="CommentText"/>
      </w:pPr>
      <w:r>
        <w:rPr>
          <w:rStyle w:val="CommentReference"/>
        </w:rPr>
        <w:annotationRef/>
      </w:r>
      <w:r>
        <w:t xml:space="preserve">KH nhập các mã này trên </w:t>
      </w:r>
      <w:r w:rsidRPr="000E3CA5">
        <w:t>Chatbanking</w:t>
      </w:r>
      <w:r>
        <w:t xml:space="preserve"> đúng không? Nếu đúng thì đề xuất điều chỉnh như bên.</w:t>
      </w:r>
    </w:p>
  </w:comment>
  <w:comment w:id="3" w:author="Quyen Nguyen Quynh (SI-MAGNET)" w:date="2025-12-19T17:39:00Z" w:initials="QN">
    <w:p w14:paraId="27FEE858" w14:textId="77777777" w:rsidR="003E12AD" w:rsidRDefault="003E12AD" w:rsidP="003E12AD">
      <w:pPr>
        <w:pStyle w:val="CommentText"/>
      </w:pPr>
      <w:r>
        <w:rPr>
          <w:rStyle w:val="CommentReference"/>
        </w:rPr>
        <w:annotationRef/>
      </w:r>
      <w:r>
        <w:t>KH không nhập mã vì đường link quảng cáo là autofill các mã “ACT”, “DNS”, “ADF”, “TEC”</w:t>
      </w:r>
    </w:p>
  </w:comment>
  <w:comment w:id="4" w:author="Anh Chu Thi Phuong  (TVPL&amp;TT-Tonghop)" w:date="2025-12-19T15:58:00Z" w:initials="ACTP(T">
    <w:p w14:paraId="63C2CCC4" w14:textId="44D10928" w:rsidR="00C509DA" w:rsidRDefault="00C509DA">
      <w:pPr>
        <w:pStyle w:val="CommentText"/>
      </w:pPr>
      <w:r>
        <w:rPr>
          <w:rStyle w:val="CommentReference"/>
        </w:rPr>
        <w:annotationRef/>
      </w:r>
      <w:r>
        <w:t>Mục 8 có rồi, đề xuất bỏ cột này.</w:t>
      </w:r>
    </w:p>
  </w:comment>
  <w:comment w:id="5" w:author="Quyen Nguyen Quynh (SI-MAGNET)" w:date="2025-12-19T17:44:00Z" w:initials="QN">
    <w:p w14:paraId="5EFB86C3" w14:textId="77777777" w:rsidR="00C509DA" w:rsidRDefault="00C509DA" w:rsidP="003E12AD">
      <w:pPr>
        <w:pStyle w:val="CommentText"/>
      </w:pPr>
      <w:r>
        <w:rPr>
          <w:rStyle w:val="CommentReference"/>
        </w:rPr>
        <w:annotationRef/>
      </w:r>
      <w:r>
        <w:t>Đồng ý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BD51E1" w15:done="1"/>
  <w15:commentEx w15:paraId="19D01283" w15:paraIdParent="70BD51E1" w15:done="1"/>
  <w15:commentEx w15:paraId="0A3650F9" w15:done="1"/>
  <w15:commentEx w15:paraId="27FEE858" w15:paraIdParent="0A3650F9" w15:done="1"/>
  <w15:commentEx w15:paraId="63C2CCC4" w15:done="1"/>
  <w15:commentEx w15:paraId="5EFB86C3" w15:paraIdParent="63C2CCC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EFF058" w16cex:dateUtc="2025-12-19T08:40:00Z"/>
  <w16cex:commentExtensible w16cex:durableId="4A1D529D" w16cex:dateUtc="2025-12-19T10:46:00Z"/>
  <w16cex:commentExtensible w16cex:durableId="2CEFF418" w16cex:dateUtc="2025-12-19T08:56:00Z"/>
  <w16cex:commentExtensible w16cex:durableId="17066C23" w16cex:dateUtc="2025-12-19T10:39:00Z"/>
  <w16cex:commentExtensible w16cex:durableId="2CEFF4C3" w16cex:dateUtc="2025-12-19T08:58:00Z"/>
  <w16cex:commentExtensible w16cex:durableId="2E09C86F" w16cex:dateUtc="2025-12-19T10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BD51E1" w16cid:durableId="2CEFF058"/>
  <w16cid:commentId w16cid:paraId="19D01283" w16cid:durableId="4A1D529D"/>
  <w16cid:commentId w16cid:paraId="0A3650F9" w16cid:durableId="2CEFF418"/>
  <w16cid:commentId w16cid:paraId="27FEE858" w16cid:durableId="17066C23"/>
  <w16cid:commentId w16cid:paraId="63C2CCC4" w16cid:durableId="2CEFF4C3"/>
  <w16cid:commentId w16cid:paraId="5EFB86C3" w16cid:durableId="2E09C8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C6BF3" w14:textId="77777777" w:rsidR="00C20A83" w:rsidRDefault="00C20A83">
      <w:r>
        <w:separator/>
      </w:r>
    </w:p>
  </w:endnote>
  <w:endnote w:type="continuationSeparator" w:id="0">
    <w:p w14:paraId="6E1E9EE7" w14:textId="77777777" w:rsidR="00C20A83" w:rsidRDefault="00C2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AAF0" w14:textId="77777777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|  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b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p w14:paraId="61D1A468" w14:textId="77777777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01" w:right="360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vi-VN" w:eastAsia="vi-VN"/>
      </w:rPr>
      <w:drawing>
        <wp:inline distT="0" distB="0" distL="0" distR="0" wp14:anchorId="58D54576" wp14:editId="08D6A027">
          <wp:extent cx="7560000" cy="720000"/>
          <wp:effectExtent l="0" t="0" r="0" b="0"/>
          <wp:docPr id="8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45" t="-249" r="-143" b="39"/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1F02" w14:textId="66BA5A9D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|  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2322F5">
      <w:rPr>
        <w:rFonts w:ascii="Calibri" w:eastAsia="Calibri" w:hAnsi="Calibri" w:cs="Calibri"/>
        <w:b/>
        <w:noProof/>
        <w:color w:val="000000"/>
        <w:sz w:val="20"/>
        <w:szCs w:val="20"/>
      </w:rPr>
      <w:t>4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p w14:paraId="7A1041C7" w14:textId="77777777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01" w:right="360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vi-VN" w:eastAsia="vi-VN"/>
      </w:rPr>
      <w:drawing>
        <wp:inline distT="0" distB="0" distL="0" distR="0" wp14:anchorId="2CCABB4E" wp14:editId="78806F95">
          <wp:extent cx="7560000" cy="720000"/>
          <wp:effectExtent l="0" t="0" r="0" b="0"/>
          <wp:docPr id="8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8608" w14:textId="27D6EFEA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|   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b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separate"/>
    </w:r>
    <w:r w:rsidR="002322F5">
      <w:rPr>
        <w:rFonts w:ascii="Calibri" w:eastAsia="Calibri" w:hAnsi="Calibri" w:cs="Calibri"/>
        <w:b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b/>
        <w:color w:val="000000"/>
        <w:sz w:val="20"/>
        <w:szCs w:val="20"/>
      </w:rPr>
      <w:fldChar w:fldCharType="end"/>
    </w:r>
  </w:p>
  <w:p w14:paraId="54D1B521" w14:textId="77777777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01" w:right="360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vi-VN" w:eastAsia="vi-VN"/>
      </w:rPr>
      <w:drawing>
        <wp:inline distT="0" distB="0" distL="0" distR="0" wp14:anchorId="40423853" wp14:editId="4777A630">
          <wp:extent cx="7581941" cy="721512"/>
          <wp:effectExtent l="0" t="0" r="0" b="0"/>
          <wp:docPr id="8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45" t="-249" r="-143" b="39"/>
                  <a:stretch>
                    <a:fillRect/>
                  </a:stretch>
                </pic:blipFill>
                <pic:spPr>
                  <a:xfrm>
                    <a:off x="0" y="0"/>
                    <a:ext cx="7581941" cy="7215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CCDD" w14:textId="77777777" w:rsidR="00C20A83" w:rsidRDefault="00C20A83">
      <w:r>
        <w:separator/>
      </w:r>
    </w:p>
  </w:footnote>
  <w:footnote w:type="continuationSeparator" w:id="0">
    <w:p w14:paraId="78B6AF93" w14:textId="77777777" w:rsidR="00C20A83" w:rsidRDefault="00C20A83">
      <w:r>
        <w:continuationSeparator/>
      </w:r>
    </w:p>
  </w:footnote>
  <w:footnote w:id="1">
    <w:p w14:paraId="3126546E" w14:textId="1ED34EAC" w:rsidR="007A5CA9" w:rsidRDefault="00AB0242">
      <w:pPr>
        <w:pStyle w:val="FootnoteText"/>
      </w:pPr>
      <w:r>
        <w:t>1</w:t>
      </w:r>
      <w:r w:rsidR="007D7C20">
        <w:t xml:space="preserve"> E- voucher </w:t>
      </w:r>
      <w:proofErr w:type="spellStart"/>
      <w:r w:rsidR="007D7C20">
        <w:t>Urbox</w:t>
      </w:r>
      <w:proofErr w:type="spellEnd"/>
      <w:r w:rsidR="007D7C20">
        <w:t xml:space="preserve"> </w:t>
      </w:r>
      <w:proofErr w:type="gramStart"/>
      <w:r w:rsidR="003C54B8">
        <w:t xml:space="preserve">là </w:t>
      </w:r>
      <w:r w:rsidR="00B07B80" w:rsidRPr="00B07B80">
        <w:t xml:space="preserve"> </w:t>
      </w:r>
      <w:proofErr w:type="spellStart"/>
      <w:r w:rsidR="00B07B80" w:rsidRPr="00B07B80">
        <w:t>phiếu</w:t>
      </w:r>
      <w:proofErr w:type="spellEnd"/>
      <w:proofErr w:type="gramEnd"/>
      <w:r w:rsidR="00B07B80" w:rsidRPr="00B07B80">
        <w:t xml:space="preserve"> </w:t>
      </w:r>
      <w:proofErr w:type="spellStart"/>
      <w:r w:rsidR="00B07B80" w:rsidRPr="00B07B80">
        <w:t>quà</w:t>
      </w:r>
      <w:proofErr w:type="spellEnd"/>
      <w:r w:rsidR="00B07B80" w:rsidRPr="00B07B80">
        <w:t xml:space="preserve"> </w:t>
      </w:r>
      <w:proofErr w:type="spellStart"/>
      <w:r w:rsidR="00B07B80" w:rsidRPr="00B07B80">
        <w:t>tặng</w:t>
      </w:r>
      <w:proofErr w:type="spellEnd"/>
      <w:r w:rsidR="00B07B80" w:rsidRPr="00B07B80">
        <w:t xml:space="preserve"> điện </w:t>
      </w:r>
      <w:proofErr w:type="spellStart"/>
      <w:r w:rsidR="00B07B80" w:rsidRPr="00B07B80">
        <w:t>tử</w:t>
      </w:r>
      <w:proofErr w:type="spellEnd"/>
      <w:r w:rsidR="00B07B80" w:rsidRPr="00B07B80">
        <w:t xml:space="preserve"> </w:t>
      </w:r>
      <w:proofErr w:type="spellStart"/>
      <w:r w:rsidR="00B07B80" w:rsidRPr="00B07B80">
        <w:t>hoặc</w:t>
      </w:r>
      <w:proofErr w:type="spellEnd"/>
      <w:r w:rsidR="00B07B80" w:rsidRPr="00B07B80">
        <w:t xml:space="preserve"> </w:t>
      </w:r>
      <w:proofErr w:type="spellStart"/>
      <w:r w:rsidR="00B07B80" w:rsidRPr="00B07B80">
        <w:t>phiếu</w:t>
      </w:r>
      <w:proofErr w:type="spellEnd"/>
      <w:r w:rsidR="00B07B80" w:rsidRPr="00B07B80">
        <w:t xml:space="preserve"> </w:t>
      </w:r>
      <w:proofErr w:type="spellStart"/>
      <w:r w:rsidR="00B07B80" w:rsidRPr="00B07B80">
        <w:t>mua</w:t>
      </w:r>
      <w:proofErr w:type="spellEnd"/>
      <w:r w:rsidR="00B07B80" w:rsidRPr="00B07B80">
        <w:t xml:space="preserve"> hàng </w:t>
      </w:r>
      <w:proofErr w:type="spellStart"/>
      <w:r w:rsidR="00B07B80" w:rsidRPr="00B07B80">
        <w:t>thay</w:t>
      </w:r>
      <w:proofErr w:type="spellEnd"/>
      <w:r w:rsidR="00B07B80" w:rsidRPr="00B07B80">
        <w:t xml:space="preserve"> </w:t>
      </w:r>
      <w:proofErr w:type="spellStart"/>
      <w:r w:rsidR="00B07B80" w:rsidRPr="00B07B80">
        <w:t>cho</w:t>
      </w:r>
      <w:proofErr w:type="spellEnd"/>
      <w:r w:rsidR="00B07B80" w:rsidRPr="00B07B80">
        <w:t xml:space="preserve"> </w:t>
      </w:r>
      <w:proofErr w:type="spellStart"/>
      <w:r w:rsidR="00B07B80" w:rsidRPr="00B07B80">
        <w:t>phiếu</w:t>
      </w:r>
      <w:proofErr w:type="spellEnd"/>
      <w:r w:rsidR="00B07B80" w:rsidRPr="00B07B80">
        <w:t xml:space="preserve"> </w:t>
      </w:r>
      <w:proofErr w:type="spellStart"/>
      <w:r w:rsidR="00B07B80" w:rsidRPr="00B07B80">
        <w:t>quà</w:t>
      </w:r>
      <w:proofErr w:type="spellEnd"/>
      <w:r w:rsidR="00B07B80" w:rsidRPr="00B07B80">
        <w:t xml:space="preserve"> </w:t>
      </w:r>
      <w:proofErr w:type="spellStart"/>
      <w:r w:rsidR="00B07B80" w:rsidRPr="00B07B80">
        <w:t>tặng</w:t>
      </w:r>
      <w:proofErr w:type="spellEnd"/>
      <w:r w:rsidR="00B07B80" w:rsidRPr="00B07B80">
        <w:t xml:space="preserve"> </w:t>
      </w:r>
      <w:proofErr w:type="spellStart"/>
      <w:r w:rsidR="00B07B80" w:rsidRPr="00B07B80">
        <w:t>truyền</w:t>
      </w:r>
      <w:proofErr w:type="spellEnd"/>
      <w:r w:rsidR="00B07B80" w:rsidRPr="00B07B80">
        <w:t xml:space="preserve"> </w:t>
      </w:r>
      <w:proofErr w:type="spellStart"/>
      <w:r w:rsidR="00B07B80" w:rsidRPr="00B07B80">
        <w:t>thống</w:t>
      </w:r>
      <w:proofErr w:type="spellEnd"/>
      <w:r w:rsidR="003C54B8">
        <w:t xml:space="preserve">. </w:t>
      </w:r>
      <w:proofErr w:type="spellStart"/>
      <w:r w:rsidR="00A0449F">
        <w:t>Áp</w:t>
      </w:r>
      <w:proofErr w:type="spellEnd"/>
      <w:r w:rsidR="00A0449F">
        <w:t xml:space="preserve"> </w:t>
      </w:r>
      <w:proofErr w:type="spellStart"/>
      <w:r w:rsidR="00A0449F">
        <w:t>dụng</w:t>
      </w:r>
      <w:proofErr w:type="spellEnd"/>
      <w:r w:rsidR="00A0449F">
        <w:t xml:space="preserve"> </w:t>
      </w:r>
      <w:proofErr w:type="spellStart"/>
      <w:r w:rsidR="00A0449F" w:rsidRPr="00A0449F">
        <w:t>hơn</w:t>
      </w:r>
      <w:proofErr w:type="spellEnd"/>
      <w:r w:rsidR="00A0449F" w:rsidRPr="00A0449F">
        <w:t xml:space="preserve"> 600+ </w:t>
      </w:r>
      <w:proofErr w:type="spellStart"/>
      <w:r w:rsidR="00A0449F" w:rsidRPr="00A0449F">
        <w:t>thương</w:t>
      </w:r>
      <w:proofErr w:type="spellEnd"/>
      <w:r w:rsidR="00A0449F" w:rsidRPr="00A0449F">
        <w:t xml:space="preserve"> </w:t>
      </w:r>
      <w:proofErr w:type="spellStart"/>
      <w:r w:rsidR="00A0449F" w:rsidRPr="00A0449F">
        <w:t>hiệu</w:t>
      </w:r>
      <w:proofErr w:type="spellEnd"/>
      <w:r w:rsidR="00A0449F" w:rsidRPr="00A0449F">
        <w:t xml:space="preserve"> trong </w:t>
      </w:r>
      <w:proofErr w:type="spellStart"/>
      <w:r w:rsidR="00A0449F" w:rsidRPr="00A0449F">
        <w:t>đa</w:t>
      </w:r>
      <w:proofErr w:type="spellEnd"/>
      <w:r w:rsidR="00A0449F" w:rsidRPr="00A0449F">
        <w:t xml:space="preserve"> </w:t>
      </w:r>
      <w:proofErr w:type="spellStart"/>
      <w:r w:rsidR="00A0449F" w:rsidRPr="00A0449F">
        <w:t>dạng</w:t>
      </w:r>
      <w:proofErr w:type="spellEnd"/>
      <w:r w:rsidR="00A0449F" w:rsidRPr="00A0449F">
        <w:t xml:space="preserve"> các </w:t>
      </w:r>
      <w:proofErr w:type="spellStart"/>
      <w:r w:rsidR="00A0449F" w:rsidRPr="00A0449F">
        <w:t>lĩnh</w:t>
      </w:r>
      <w:proofErr w:type="spellEnd"/>
      <w:r w:rsidR="00A0449F" w:rsidRPr="00A0449F">
        <w:t xml:space="preserve"> </w:t>
      </w:r>
      <w:proofErr w:type="spellStart"/>
      <w:r w:rsidR="00A0449F" w:rsidRPr="00A0449F">
        <w:t>vực</w:t>
      </w:r>
      <w:proofErr w:type="spellEnd"/>
      <w:r w:rsidR="00A0449F" w:rsidRPr="00A0449F">
        <w:t xml:space="preserve"> </w:t>
      </w:r>
      <w:proofErr w:type="spellStart"/>
      <w:r w:rsidR="00A0449F" w:rsidRPr="00A0449F">
        <w:t>siêu</w:t>
      </w:r>
      <w:proofErr w:type="spellEnd"/>
      <w:r w:rsidR="00A0449F" w:rsidRPr="00A0449F">
        <w:t xml:space="preserve"> </w:t>
      </w:r>
      <w:proofErr w:type="spellStart"/>
      <w:r w:rsidR="00A0449F" w:rsidRPr="00A0449F">
        <w:t>thị</w:t>
      </w:r>
      <w:proofErr w:type="spellEnd"/>
      <w:r w:rsidR="00A0449F" w:rsidRPr="00A0449F">
        <w:t xml:space="preserve">, ăn </w:t>
      </w:r>
      <w:proofErr w:type="spellStart"/>
      <w:r w:rsidR="00A0449F" w:rsidRPr="00A0449F">
        <w:t>uống</w:t>
      </w:r>
      <w:proofErr w:type="spellEnd"/>
      <w:r w:rsidR="00A0449F" w:rsidRPr="00A0449F">
        <w:t xml:space="preserve">, </w:t>
      </w:r>
      <w:proofErr w:type="spellStart"/>
      <w:r w:rsidR="00A0449F" w:rsidRPr="00A0449F">
        <w:t>giải</w:t>
      </w:r>
      <w:proofErr w:type="spellEnd"/>
      <w:r w:rsidR="00A0449F" w:rsidRPr="00A0449F">
        <w:t xml:space="preserve"> </w:t>
      </w:r>
      <w:proofErr w:type="spellStart"/>
      <w:r w:rsidR="00A0449F" w:rsidRPr="00A0449F">
        <w:t>trí</w:t>
      </w:r>
      <w:proofErr w:type="spellEnd"/>
      <w:r w:rsidR="00A0449F" w:rsidRPr="00A0449F">
        <w:t xml:space="preserve">, điện </w:t>
      </w:r>
      <w:proofErr w:type="spellStart"/>
      <w:r w:rsidR="00A0449F" w:rsidRPr="00A0449F">
        <w:t>tử</w:t>
      </w:r>
      <w:proofErr w:type="spellEnd"/>
      <w:r w:rsidR="00A0449F" w:rsidRPr="00A0449F">
        <w:t xml:space="preserve">, </w:t>
      </w:r>
      <w:proofErr w:type="spellStart"/>
      <w:r w:rsidR="00A0449F" w:rsidRPr="00A0449F">
        <w:t>mẹ</w:t>
      </w:r>
      <w:proofErr w:type="spellEnd"/>
      <w:r w:rsidR="00A0449F" w:rsidRPr="00A0449F">
        <w:t xml:space="preserve"> và </w:t>
      </w:r>
      <w:proofErr w:type="spellStart"/>
      <w:r w:rsidR="00A0449F" w:rsidRPr="00A0449F">
        <w:t>bé</w:t>
      </w:r>
      <w:proofErr w:type="spellEnd"/>
      <w:r w:rsidR="00A0449F" w:rsidRPr="00A0449F">
        <w:t xml:space="preserve">, du </w:t>
      </w:r>
      <w:proofErr w:type="gramStart"/>
      <w:r w:rsidR="00A0449F" w:rsidRPr="00A0449F">
        <w:t>lịch,...</w:t>
      </w:r>
      <w:proofErr w:type="gramEnd"/>
      <w:r w:rsidR="00A0449F" w:rsidRPr="00A0449F">
        <w:t xml:space="preserve"> với </w:t>
      </w:r>
      <w:proofErr w:type="spellStart"/>
      <w:r w:rsidR="00A0449F" w:rsidRPr="00A0449F">
        <w:t>mạng</w:t>
      </w:r>
      <w:proofErr w:type="spellEnd"/>
      <w:r w:rsidR="00A0449F" w:rsidRPr="00A0449F">
        <w:t xml:space="preserve"> </w:t>
      </w:r>
      <w:proofErr w:type="spellStart"/>
      <w:r w:rsidR="00A0449F" w:rsidRPr="00A0449F">
        <w:t>lưới</w:t>
      </w:r>
      <w:proofErr w:type="spellEnd"/>
      <w:r w:rsidR="00A0449F" w:rsidRPr="00A0449F">
        <w:t xml:space="preserve"> </w:t>
      </w:r>
      <w:proofErr w:type="spellStart"/>
      <w:r w:rsidR="00A0449F" w:rsidRPr="00A0449F">
        <w:t>hơn</w:t>
      </w:r>
      <w:proofErr w:type="spellEnd"/>
      <w:r w:rsidR="00A0449F" w:rsidRPr="00A0449F">
        <w:t xml:space="preserve"> 20,000+ </w:t>
      </w:r>
      <w:proofErr w:type="spellStart"/>
      <w:r w:rsidR="00A0449F" w:rsidRPr="00A0449F">
        <w:t>cửa</w:t>
      </w:r>
      <w:proofErr w:type="spellEnd"/>
      <w:r w:rsidR="00A0449F" w:rsidRPr="00A0449F">
        <w:t xml:space="preserve"> hàng </w:t>
      </w:r>
      <w:proofErr w:type="spellStart"/>
      <w:r w:rsidR="00A0449F" w:rsidRPr="00A0449F">
        <w:t>khắp</w:t>
      </w:r>
      <w:proofErr w:type="spellEnd"/>
      <w:r w:rsidR="00A0449F" w:rsidRPr="00A0449F">
        <w:t xml:space="preserve"> toàn </w:t>
      </w:r>
      <w:proofErr w:type="spellStart"/>
      <w:r w:rsidR="00A0449F" w:rsidRPr="00A0449F">
        <w:t>quốc</w:t>
      </w:r>
      <w:proofErr w:type="spellEnd"/>
      <w:r w:rsidR="00933B9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A6A4" w14:textId="77777777" w:rsidR="00B92D11" w:rsidRDefault="0059133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01"/>
      <w:rPr>
        <w:color w:val="000000"/>
        <w:sz w:val="24"/>
        <w:szCs w:val="24"/>
      </w:rPr>
    </w:pPr>
    <w:r>
      <w:rPr>
        <w:noProof/>
        <w:color w:val="000000"/>
        <w:sz w:val="24"/>
        <w:szCs w:val="24"/>
        <w:lang w:val="vi-VN" w:eastAsia="vi-VN"/>
      </w:rPr>
      <w:drawing>
        <wp:inline distT="0" distB="0" distL="0" distR="0" wp14:anchorId="09B1A257" wp14:editId="7EAD968E">
          <wp:extent cx="7560000" cy="1080000"/>
          <wp:effectExtent l="0" t="0" r="0" b="0"/>
          <wp:docPr id="8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41D7" w14:textId="067F551C" w:rsidR="00B92D11" w:rsidRDefault="00B92D1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01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8D8DB" w14:textId="6AFF8EA6" w:rsidR="00B92D11" w:rsidRDefault="00D55E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701"/>
      <w:rPr>
        <w:color w:val="000000"/>
        <w:sz w:val="24"/>
        <w:szCs w:val="24"/>
      </w:rPr>
    </w:pPr>
    <w:r>
      <w:rPr>
        <w:noProof/>
        <w:lang w:val="vi-VN" w:eastAsia="vi-VN"/>
      </w:rPr>
      <w:drawing>
        <wp:inline distT="0" distB="0" distL="0" distR="0" wp14:anchorId="69106E0A" wp14:editId="7F76BBCB">
          <wp:extent cx="7696200" cy="1101086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830" cy="111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133A"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4F6757" wp14:editId="6BE7C0B8">
              <wp:simplePos x="0" y="0"/>
              <wp:positionH relativeFrom="column">
                <wp:posOffset>-406399</wp:posOffset>
              </wp:positionH>
              <wp:positionV relativeFrom="paragraph">
                <wp:posOffset>228600</wp:posOffset>
              </wp:positionV>
              <wp:extent cx="1504950" cy="2438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03050" y="3667605"/>
                        <a:ext cx="148590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E54627" w14:textId="77777777" w:rsidR="00B92D11" w:rsidRDefault="00B92D11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4F6757" id="Rectangle 2" o:spid="_x0000_s1026" style="position:absolute;left:0;text-align:left;margin-left:-32pt;margin-top:18pt;width:118.5pt;height:19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OavAEAAFoDAAAOAAAAZHJzL2Uyb0RvYy54bWysU8tu2zAQvBfoPxC813pEkmPBclA0cFEg&#10;aA2k+QCaIi0CEskuaUv++y4pJ3abW9ELteQuZmdmV+uHaejJSYBTRjc0W6SUCM1Nq/ShoS8/t5/u&#10;KXGe6Zb1RouGnoWjD5uPH9ajrUVuOtO3AgiCaFePtqGd97ZOEsc7MTC3MFZoTEoDA/N4hUPSAhsR&#10;feiTPE2rZDTQWjBcOIevj3OSbiK+lIL7H1I64UnfUOTm4wnx3Icz2axZfQBmO8UvNNg/sBiY0tj0&#10;DeqReUaOoN5BDYqDcUb6BTdDYqRUXEQNqCZL/1Lz3DErohY0x9k3m9z/g+XfT892B2jDaF3tMAwq&#10;JglD+CI/MjW0qNK7tET7zg29q6pllZazcWLyhGNBVtyXqxQLOFbkebFcRWeTK5IF578KM5AQNBRw&#10;MNEvdnpyHrtj6WtJaKzNVvV9HE6v/3jAwvCSXOmGyE/76aJhb9rzDoizfKuw1xNzfscAh5pRMuKg&#10;G+p+HRkISvpvGp1cZUVe4mbES1Eugwy4zexvM0zzzuD+eErm8IuP2zRz/Hz0RqqoJ7CaqVzI4gCj&#10;zMuyhQ25vceq6y+x+Q0AAP//AwBQSwMEFAAGAAgAAAAhAJU8hsDcAAAACQEAAA8AAABkcnMvZG93&#10;bnJldi54bWxMjzFPwzAQhXck/oN1SGytUxpSlMapEIKBkbQDoxtfkwj7HNlOm/57rhNMd6f39O57&#10;1W52VpwxxMGTgtUyA4HUejNQp+Cw/1i8gIhJk9HWEyq4YoRdfX9X6dL4C33huUmd4BCKpVbQpzSW&#10;Usa2R6fj0o9IrJ18cDrxGTppgr5wuLPyKcsK6fRA/KHXI7712P40k1MwojWTzZvsu5XvgVbF515e&#10;n5V6fJhftyASzunPDDd8RoeamY5+IhOFVbAocu6SFKwLnjfDZs3LUcEmz0HWlfzfoP4FAAD//wMA&#10;UEsBAi0AFAAGAAgAAAAhALaDOJL+AAAA4QEAABMAAAAAAAAAAAAAAAAAAAAAAFtDb250ZW50X1R5&#10;cGVzXS54bWxQSwECLQAUAAYACAAAACEAOP0h/9YAAACUAQAACwAAAAAAAAAAAAAAAAAvAQAAX3Jl&#10;bHMvLnJlbHNQSwECLQAUAAYACAAAACEAKAnjmrwBAABaAwAADgAAAAAAAAAAAAAAAAAuAgAAZHJz&#10;L2Uyb0RvYy54bWxQSwECLQAUAAYACAAAACEAlTyGwNwAAAAJAQAADwAAAAAAAAAAAAAAAAAWBAAA&#10;ZHJzL2Rvd25yZXYueG1sUEsFBgAAAAAEAAQA8wAAAB8FAAAAAA==&#10;" filled="f" stroked="f">
              <v:textbox inset="2.53958mm,1.2694mm,2.53958mm,1.2694mm">
                <w:txbxContent>
                  <w:p w14:paraId="0CE54627" w14:textId="77777777" w:rsidR="00B92D11" w:rsidRDefault="00B92D11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9133A">
      <w:rPr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58241" behindDoc="0" locked="0" layoutInCell="1" hidden="0" allowOverlap="1" wp14:anchorId="509FA5CE" wp14:editId="17A8C2B4">
              <wp:simplePos x="0" y="0"/>
              <wp:positionH relativeFrom="column">
                <wp:posOffset>3848100</wp:posOffset>
              </wp:positionH>
              <wp:positionV relativeFrom="paragraph">
                <wp:posOffset>952500</wp:posOffset>
              </wp:positionV>
              <wp:extent cx="2164650" cy="24225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73200" y="3668400"/>
                        <a:ext cx="2145600" cy="22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B2905" w14:textId="77777777" w:rsidR="00B92D11" w:rsidRDefault="00B92D11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9FA5CE" id="Rectangle 1" o:spid="_x0000_s1027" style="position:absolute;left:0;text-align:left;margin-left:303pt;margin-top:75pt;width:170.45pt;height:19.0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P0ugEAAGEDAAAOAAAAZHJzL2Uyb0RvYy54bWysU8GO0zAQvSPxD5bvNE027S5R3RViVYS0&#10;gkoLH+A6dmMpsc2M26R/z9gt2wI3xMUZj5/evHkzWT1OQ8+OGtB6J3g5m3OmnfKtdXvBv3/bvHvg&#10;DKN0rey904KfNPLH9ds3qzE0uvKd71sNjEgcNmMQvIsxNEWBqtODxJkP2tGj8TDISFfYFy3IkdiH&#10;vqjm82UxemgDeKURKft0fuTrzG+MVvGrMagj6wUnbTGfkM9dOov1SjZ7kKGz6iJD/oOKQVpHRV+p&#10;nmSU7AD2L6rBKvDoTZwpPxTeGKt07oG6Ked/dPPSyaBzL2QOhleb8P/Rqi/Hl7AFsmEM2CCFqYvJ&#10;wJC+pI9NgtfV/R2ZzdlJ8Lvl8qGmOBunp8gUAaqyXiwTQBGiqjKYAMWVKQDGT9oPLAWCAw0m+yWP&#10;zxjP0F+QVNj5je37XKN3vyWIM2WKq9wUxWk3MdvSBiZhKbPz7WkLDIPaWCr5LDFuJdBsS85Gmrfg&#10;+OMgQXPWf3Zk6Puyrha0IPlSL+5TN3D7srt9kU51ntYocnYOP8a8VGepHw7RG5vbukq5aKY5ZmMu&#10;O5cW5faeUdc/Y/0TAAD//wMAUEsDBBQABgAIAAAAIQDIT7zP3QAAAAsBAAAPAAAAZHJzL2Rvd25y&#10;ZXYueG1sTI8xT8MwEIV3JP6DdUhs1A5qozSNUyEEAyNpB0Y3PpKo9jmKnTb99xwTbHf3nt59r9ov&#10;3okLTnEIpCFbKRBIbbADdRqOh/enAkRMhqxxgVDDDSPs6/u7ypQ2XOkTL03qBIdQLI2GPqWxlDK2&#10;PXoTV2FEYu07TN4kXqdO2slcOdw7+axULr0ZiD/0ZsTXHttzM3sNIzo7u3Wjvlr5NlGWfxzkbaP1&#10;48PysgORcEl/ZvjFZ3SomekUZrJROA25yrlLYmGjeGDHdp1vQZz4UhQZyLqS/zvUPwAAAP//AwBQ&#10;SwECLQAUAAYACAAAACEAtoM4kv4AAADhAQAAEwAAAAAAAAAAAAAAAAAAAAAAW0NvbnRlbnRfVHlw&#10;ZXNdLnhtbFBLAQItABQABgAIAAAAIQA4/SH/1gAAAJQBAAALAAAAAAAAAAAAAAAAAC8BAABfcmVs&#10;cy8ucmVsc1BLAQItABQABgAIAAAAIQDf7tP0ugEAAGEDAAAOAAAAAAAAAAAAAAAAAC4CAABkcnMv&#10;ZTJvRG9jLnhtbFBLAQItABQABgAIAAAAIQDIT7zP3QAAAAsBAAAPAAAAAAAAAAAAAAAAABQEAABk&#10;cnMvZG93bnJldi54bWxQSwUGAAAAAAQABADzAAAAHgUAAAAA&#10;" filled="f" stroked="f">
              <v:textbox inset="2.53958mm,1.2694mm,2.53958mm,1.2694mm">
                <w:txbxContent>
                  <w:p w14:paraId="4F7B2905" w14:textId="77777777" w:rsidR="00B92D11" w:rsidRDefault="00B92D11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9B7"/>
    <w:multiLevelType w:val="hybridMultilevel"/>
    <w:tmpl w:val="6D946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B6B1A"/>
    <w:multiLevelType w:val="hybridMultilevel"/>
    <w:tmpl w:val="4A724F06"/>
    <w:lvl w:ilvl="0" w:tplc="BC826DCC">
      <w:start w:val="1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C0E2617"/>
    <w:multiLevelType w:val="multilevel"/>
    <w:tmpl w:val="12B299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B70081"/>
    <w:multiLevelType w:val="hybridMultilevel"/>
    <w:tmpl w:val="CCD0076C"/>
    <w:lvl w:ilvl="0" w:tplc="4A9229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33201"/>
    <w:multiLevelType w:val="hybridMultilevel"/>
    <w:tmpl w:val="F722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030D8"/>
    <w:multiLevelType w:val="hybridMultilevel"/>
    <w:tmpl w:val="60F62C52"/>
    <w:lvl w:ilvl="0" w:tplc="A088FEF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6721D"/>
    <w:multiLevelType w:val="hybridMultilevel"/>
    <w:tmpl w:val="D45ED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85CC1"/>
    <w:multiLevelType w:val="multilevel"/>
    <w:tmpl w:val="527846A4"/>
    <w:lvl w:ilvl="0">
      <w:numFmt w:val="bullet"/>
      <w:lvlText w:val="-"/>
      <w:lvlJc w:val="left"/>
      <w:pPr>
        <w:ind w:left="8368" w:hanging="358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495B62"/>
    <w:multiLevelType w:val="hybridMultilevel"/>
    <w:tmpl w:val="069258EC"/>
    <w:lvl w:ilvl="0" w:tplc="994ED12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07B75"/>
    <w:multiLevelType w:val="hybridMultilevel"/>
    <w:tmpl w:val="3934CA34"/>
    <w:lvl w:ilvl="0" w:tplc="E47C21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52D3"/>
    <w:multiLevelType w:val="hybridMultilevel"/>
    <w:tmpl w:val="A24CCEA6"/>
    <w:lvl w:ilvl="0" w:tplc="C276D540">
      <w:start w:val="9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150F2"/>
    <w:multiLevelType w:val="hybridMultilevel"/>
    <w:tmpl w:val="C276D7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4F7F3F"/>
    <w:multiLevelType w:val="hybridMultilevel"/>
    <w:tmpl w:val="BBFEA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B5FBB"/>
    <w:multiLevelType w:val="hybridMultilevel"/>
    <w:tmpl w:val="9BB86A44"/>
    <w:lvl w:ilvl="0" w:tplc="17846C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B53FD"/>
    <w:multiLevelType w:val="hybridMultilevel"/>
    <w:tmpl w:val="8FBCC1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23AEF"/>
    <w:multiLevelType w:val="multilevel"/>
    <w:tmpl w:val="25EC4B0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6" w15:restartNumberingAfterBreak="0">
    <w:nsid w:val="5CBE41C3"/>
    <w:multiLevelType w:val="multilevel"/>
    <w:tmpl w:val="148828E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D887C5B"/>
    <w:multiLevelType w:val="hybridMultilevel"/>
    <w:tmpl w:val="D51AC34C"/>
    <w:lvl w:ilvl="0" w:tplc="994ED12E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D026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825DC5"/>
    <w:multiLevelType w:val="hybridMultilevel"/>
    <w:tmpl w:val="B05AED74"/>
    <w:lvl w:ilvl="0" w:tplc="971C7FF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0363D"/>
    <w:multiLevelType w:val="hybridMultilevel"/>
    <w:tmpl w:val="76005CC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191E2E"/>
    <w:multiLevelType w:val="hybridMultilevel"/>
    <w:tmpl w:val="42AAF8CC"/>
    <w:lvl w:ilvl="0" w:tplc="7222EB5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A4594"/>
    <w:multiLevelType w:val="hybridMultilevel"/>
    <w:tmpl w:val="17F68BAE"/>
    <w:lvl w:ilvl="0" w:tplc="B69282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978C8"/>
    <w:multiLevelType w:val="hybridMultilevel"/>
    <w:tmpl w:val="D2883AE0"/>
    <w:lvl w:ilvl="0" w:tplc="6FDA9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45A79"/>
    <w:multiLevelType w:val="hybridMultilevel"/>
    <w:tmpl w:val="38C43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57F2A"/>
    <w:multiLevelType w:val="hybridMultilevel"/>
    <w:tmpl w:val="5C0EE9F2"/>
    <w:lvl w:ilvl="0" w:tplc="51162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92078"/>
    <w:multiLevelType w:val="hybridMultilevel"/>
    <w:tmpl w:val="2718367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7E986FB0"/>
    <w:multiLevelType w:val="hybridMultilevel"/>
    <w:tmpl w:val="BE7AE234"/>
    <w:lvl w:ilvl="0" w:tplc="6D9425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21F8B"/>
    <w:multiLevelType w:val="hybridMultilevel"/>
    <w:tmpl w:val="805A9582"/>
    <w:lvl w:ilvl="0" w:tplc="6FDA9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333315">
    <w:abstractNumId w:val="7"/>
  </w:num>
  <w:num w:numId="2" w16cid:durableId="1830486672">
    <w:abstractNumId w:val="2"/>
  </w:num>
  <w:num w:numId="3" w16cid:durableId="5252771">
    <w:abstractNumId w:val="15"/>
  </w:num>
  <w:num w:numId="4" w16cid:durableId="124466238">
    <w:abstractNumId w:val="17"/>
  </w:num>
  <w:num w:numId="5" w16cid:durableId="1275791938">
    <w:abstractNumId w:val="25"/>
  </w:num>
  <w:num w:numId="6" w16cid:durableId="1390349856">
    <w:abstractNumId w:val="1"/>
  </w:num>
  <w:num w:numId="7" w16cid:durableId="828639515">
    <w:abstractNumId w:val="6"/>
  </w:num>
  <w:num w:numId="8" w16cid:durableId="312025583">
    <w:abstractNumId w:val="3"/>
  </w:num>
  <w:num w:numId="9" w16cid:durableId="1180973384">
    <w:abstractNumId w:val="18"/>
  </w:num>
  <w:num w:numId="10" w16cid:durableId="661813937">
    <w:abstractNumId w:val="10"/>
  </w:num>
  <w:num w:numId="11" w16cid:durableId="1799103048">
    <w:abstractNumId w:val="12"/>
  </w:num>
  <w:num w:numId="12" w16cid:durableId="859514824">
    <w:abstractNumId w:val="23"/>
  </w:num>
  <w:num w:numId="13" w16cid:durableId="1385828963">
    <w:abstractNumId w:val="13"/>
  </w:num>
  <w:num w:numId="14" w16cid:durableId="938487528">
    <w:abstractNumId w:val="22"/>
  </w:num>
  <w:num w:numId="15" w16cid:durableId="1419713197">
    <w:abstractNumId w:val="27"/>
  </w:num>
  <w:num w:numId="16" w16cid:durableId="1363483056">
    <w:abstractNumId w:val="5"/>
  </w:num>
  <w:num w:numId="17" w16cid:durableId="1654797862">
    <w:abstractNumId w:val="11"/>
  </w:num>
  <w:num w:numId="18" w16cid:durableId="1784424523">
    <w:abstractNumId w:val="19"/>
  </w:num>
  <w:num w:numId="19" w16cid:durableId="1846938352">
    <w:abstractNumId w:val="16"/>
  </w:num>
  <w:num w:numId="20" w16cid:durableId="1743019917">
    <w:abstractNumId w:val="9"/>
  </w:num>
  <w:num w:numId="21" w16cid:durableId="1529106320">
    <w:abstractNumId w:val="20"/>
  </w:num>
  <w:num w:numId="22" w16cid:durableId="311371339">
    <w:abstractNumId w:val="21"/>
  </w:num>
  <w:num w:numId="23" w16cid:durableId="1762797068">
    <w:abstractNumId w:val="24"/>
  </w:num>
  <w:num w:numId="24" w16cid:durableId="1436057242">
    <w:abstractNumId w:val="4"/>
  </w:num>
  <w:num w:numId="25" w16cid:durableId="564070188">
    <w:abstractNumId w:val="0"/>
  </w:num>
  <w:num w:numId="26" w16cid:durableId="1990019475">
    <w:abstractNumId w:val="26"/>
  </w:num>
  <w:num w:numId="27" w16cid:durableId="649209076">
    <w:abstractNumId w:val="8"/>
  </w:num>
  <w:num w:numId="28" w16cid:durableId="132705001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h Chu Thi Phuong  (TVPL&amp;TT-Tonghop)">
    <w15:presenceInfo w15:providerId="AD" w15:userId="S::anhctp3@msb.com.vn::8ebaafe5-6cce-4eb6-b663-da17e2549b21"/>
  </w15:person>
  <w15:person w15:author="Quyen Nguyen Quynh (SI-MAGNET)">
    <w15:presenceInfo w15:providerId="AD" w15:userId="S::quyennq3@msb.com.vn::b582d909-8cf0-438c-be3b-84309a7eb1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3A"/>
    <w:rsid w:val="00001F98"/>
    <w:rsid w:val="00010817"/>
    <w:rsid w:val="00017590"/>
    <w:rsid w:val="00025C7D"/>
    <w:rsid w:val="00030717"/>
    <w:rsid w:val="00031B99"/>
    <w:rsid w:val="00035667"/>
    <w:rsid w:val="00037D0E"/>
    <w:rsid w:val="00050B1D"/>
    <w:rsid w:val="000522D6"/>
    <w:rsid w:val="00060201"/>
    <w:rsid w:val="000625CC"/>
    <w:rsid w:val="00071352"/>
    <w:rsid w:val="000733CD"/>
    <w:rsid w:val="000755FD"/>
    <w:rsid w:val="0007560D"/>
    <w:rsid w:val="00082E33"/>
    <w:rsid w:val="00087749"/>
    <w:rsid w:val="000915AE"/>
    <w:rsid w:val="00092662"/>
    <w:rsid w:val="000B0B36"/>
    <w:rsid w:val="000B55C6"/>
    <w:rsid w:val="000C0CE6"/>
    <w:rsid w:val="000C3687"/>
    <w:rsid w:val="000D51F5"/>
    <w:rsid w:val="000D7154"/>
    <w:rsid w:val="000E23A3"/>
    <w:rsid w:val="000E3988"/>
    <w:rsid w:val="000E3CA5"/>
    <w:rsid w:val="000F4AD6"/>
    <w:rsid w:val="00110093"/>
    <w:rsid w:val="001168CC"/>
    <w:rsid w:val="00117FA4"/>
    <w:rsid w:val="001362D8"/>
    <w:rsid w:val="001451C6"/>
    <w:rsid w:val="00152111"/>
    <w:rsid w:val="001564F2"/>
    <w:rsid w:val="0017017D"/>
    <w:rsid w:val="00180ED1"/>
    <w:rsid w:val="00184623"/>
    <w:rsid w:val="00184BD3"/>
    <w:rsid w:val="0018781F"/>
    <w:rsid w:val="0019162A"/>
    <w:rsid w:val="00193286"/>
    <w:rsid w:val="00196627"/>
    <w:rsid w:val="001A4F71"/>
    <w:rsid w:val="001A5837"/>
    <w:rsid w:val="001B0790"/>
    <w:rsid w:val="001B4B3C"/>
    <w:rsid w:val="001C3A36"/>
    <w:rsid w:val="001C5258"/>
    <w:rsid w:val="001C5CBD"/>
    <w:rsid w:val="001D25F6"/>
    <w:rsid w:val="001D4CFE"/>
    <w:rsid w:val="001E1581"/>
    <w:rsid w:val="001E29EF"/>
    <w:rsid w:val="001E4A30"/>
    <w:rsid w:val="001E5C1B"/>
    <w:rsid w:val="001E6AA6"/>
    <w:rsid w:val="001F4915"/>
    <w:rsid w:val="001F5C66"/>
    <w:rsid w:val="00200FCE"/>
    <w:rsid w:val="002010DB"/>
    <w:rsid w:val="00204A1C"/>
    <w:rsid w:val="00205023"/>
    <w:rsid w:val="002260A9"/>
    <w:rsid w:val="00226CF6"/>
    <w:rsid w:val="00231B84"/>
    <w:rsid w:val="002322F5"/>
    <w:rsid w:val="0023372F"/>
    <w:rsid w:val="0024122B"/>
    <w:rsid w:val="002461D3"/>
    <w:rsid w:val="002537BC"/>
    <w:rsid w:val="00256D43"/>
    <w:rsid w:val="00257E44"/>
    <w:rsid w:val="00271F6D"/>
    <w:rsid w:val="00272D97"/>
    <w:rsid w:val="00272E27"/>
    <w:rsid w:val="00272FC5"/>
    <w:rsid w:val="00275B59"/>
    <w:rsid w:val="00275C91"/>
    <w:rsid w:val="002806CA"/>
    <w:rsid w:val="00282808"/>
    <w:rsid w:val="00294365"/>
    <w:rsid w:val="00297188"/>
    <w:rsid w:val="002A0D48"/>
    <w:rsid w:val="002A10FC"/>
    <w:rsid w:val="002A160E"/>
    <w:rsid w:val="002A5438"/>
    <w:rsid w:val="002B390B"/>
    <w:rsid w:val="002B6FC7"/>
    <w:rsid w:val="002D0997"/>
    <w:rsid w:val="002D1BC2"/>
    <w:rsid w:val="002E2155"/>
    <w:rsid w:val="002F011B"/>
    <w:rsid w:val="00300096"/>
    <w:rsid w:val="003135A0"/>
    <w:rsid w:val="00317BFD"/>
    <w:rsid w:val="00322C10"/>
    <w:rsid w:val="0032754C"/>
    <w:rsid w:val="00334C3B"/>
    <w:rsid w:val="003606C6"/>
    <w:rsid w:val="00361C97"/>
    <w:rsid w:val="00365649"/>
    <w:rsid w:val="00366EE1"/>
    <w:rsid w:val="00367880"/>
    <w:rsid w:val="00375A26"/>
    <w:rsid w:val="00383E0F"/>
    <w:rsid w:val="00391068"/>
    <w:rsid w:val="0039534B"/>
    <w:rsid w:val="00396DE0"/>
    <w:rsid w:val="003A354B"/>
    <w:rsid w:val="003B3529"/>
    <w:rsid w:val="003B4476"/>
    <w:rsid w:val="003C54B8"/>
    <w:rsid w:val="003C684C"/>
    <w:rsid w:val="003D6277"/>
    <w:rsid w:val="003E0B5B"/>
    <w:rsid w:val="003E12AD"/>
    <w:rsid w:val="003E383A"/>
    <w:rsid w:val="003F16E8"/>
    <w:rsid w:val="003F4911"/>
    <w:rsid w:val="003F56AF"/>
    <w:rsid w:val="004012D4"/>
    <w:rsid w:val="00415811"/>
    <w:rsid w:val="004260D2"/>
    <w:rsid w:val="00427608"/>
    <w:rsid w:val="004316A9"/>
    <w:rsid w:val="00432197"/>
    <w:rsid w:val="0043336B"/>
    <w:rsid w:val="00434372"/>
    <w:rsid w:val="00441608"/>
    <w:rsid w:val="004549DF"/>
    <w:rsid w:val="00455B54"/>
    <w:rsid w:val="00455BEB"/>
    <w:rsid w:val="004744C8"/>
    <w:rsid w:val="00476873"/>
    <w:rsid w:val="00486C22"/>
    <w:rsid w:val="00493969"/>
    <w:rsid w:val="0049432C"/>
    <w:rsid w:val="004A1274"/>
    <w:rsid w:val="004A2B7E"/>
    <w:rsid w:val="004A3CCE"/>
    <w:rsid w:val="004B7DD0"/>
    <w:rsid w:val="004D0033"/>
    <w:rsid w:val="004E48E9"/>
    <w:rsid w:val="004E75CC"/>
    <w:rsid w:val="004F095D"/>
    <w:rsid w:val="00505D08"/>
    <w:rsid w:val="00506A8F"/>
    <w:rsid w:val="005150EA"/>
    <w:rsid w:val="005175F8"/>
    <w:rsid w:val="00531D69"/>
    <w:rsid w:val="00543CF6"/>
    <w:rsid w:val="00547BD0"/>
    <w:rsid w:val="00550D45"/>
    <w:rsid w:val="005535BB"/>
    <w:rsid w:val="00576F58"/>
    <w:rsid w:val="005801DD"/>
    <w:rsid w:val="00580EBB"/>
    <w:rsid w:val="00590516"/>
    <w:rsid w:val="00590BB5"/>
    <w:rsid w:val="0059133A"/>
    <w:rsid w:val="00593560"/>
    <w:rsid w:val="005956FA"/>
    <w:rsid w:val="005A59A6"/>
    <w:rsid w:val="005A7E10"/>
    <w:rsid w:val="005B19D0"/>
    <w:rsid w:val="005B4570"/>
    <w:rsid w:val="005C4D1E"/>
    <w:rsid w:val="005D01CE"/>
    <w:rsid w:val="005D68D1"/>
    <w:rsid w:val="005E583C"/>
    <w:rsid w:val="005F3341"/>
    <w:rsid w:val="005F635C"/>
    <w:rsid w:val="00600EA3"/>
    <w:rsid w:val="00601B2F"/>
    <w:rsid w:val="00604BDA"/>
    <w:rsid w:val="006050C1"/>
    <w:rsid w:val="0062571F"/>
    <w:rsid w:val="00633883"/>
    <w:rsid w:val="0064162A"/>
    <w:rsid w:val="00651AA9"/>
    <w:rsid w:val="006602B6"/>
    <w:rsid w:val="00665342"/>
    <w:rsid w:val="00665A78"/>
    <w:rsid w:val="006721B3"/>
    <w:rsid w:val="00683F91"/>
    <w:rsid w:val="00685278"/>
    <w:rsid w:val="006938AB"/>
    <w:rsid w:val="00697276"/>
    <w:rsid w:val="006A6DCB"/>
    <w:rsid w:val="006A73A5"/>
    <w:rsid w:val="006C4A7D"/>
    <w:rsid w:val="006D2E25"/>
    <w:rsid w:val="006D5B07"/>
    <w:rsid w:val="006D720B"/>
    <w:rsid w:val="006E0904"/>
    <w:rsid w:val="006E0F1F"/>
    <w:rsid w:val="006E1FD7"/>
    <w:rsid w:val="006E36A1"/>
    <w:rsid w:val="006E4A37"/>
    <w:rsid w:val="006F06EA"/>
    <w:rsid w:val="006F426F"/>
    <w:rsid w:val="006F50FC"/>
    <w:rsid w:val="00707381"/>
    <w:rsid w:val="007109E0"/>
    <w:rsid w:val="00734E44"/>
    <w:rsid w:val="00736FA3"/>
    <w:rsid w:val="007405F5"/>
    <w:rsid w:val="00740D74"/>
    <w:rsid w:val="0075273D"/>
    <w:rsid w:val="00753146"/>
    <w:rsid w:val="00756F51"/>
    <w:rsid w:val="0076095C"/>
    <w:rsid w:val="007632B0"/>
    <w:rsid w:val="0077438A"/>
    <w:rsid w:val="007759C0"/>
    <w:rsid w:val="00777E10"/>
    <w:rsid w:val="007874CF"/>
    <w:rsid w:val="007A1A8E"/>
    <w:rsid w:val="007A286D"/>
    <w:rsid w:val="007A57A3"/>
    <w:rsid w:val="007A5CA9"/>
    <w:rsid w:val="007B4D40"/>
    <w:rsid w:val="007C58F9"/>
    <w:rsid w:val="007D28CC"/>
    <w:rsid w:val="007D7C20"/>
    <w:rsid w:val="007F397B"/>
    <w:rsid w:val="007F7C29"/>
    <w:rsid w:val="00801280"/>
    <w:rsid w:val="00803DFF"/>
    <w:rsid w:val="008167A3"/>
    <w:rsid w:val="0082041B"/>
    <w:rsid w:val="0082301C"/>
    <w:rsid w:val="00834DF0"/>
    <w:rsid w:val="00836463"/>
    <w:rsid w:val="00840F1D"/>
    <w:rsid w:val="00841997"/>
    <w:rsid w:val="00847407"/>
    <w:rsid w:val="00852E4E"/>
    <w:rsid w:val="008543D6"/>
    <w:rsid w:val="00854B55"/>
    <w:rsid w:val="00856C06"/>
    <w:rsid w:val="00876177"/>
    <w:rsid w:val="008800E3"/>
    <w:rsid w:val="008805EC"/>
    <w:rsid w:val="00880E47"/>
    <w:rsid w:val="0088434B"/>
    <w:rsid w:val="00892337"/>
    <w:rsid w:val="008A0871"/>
    <w:rsid w:val="008A0F11"/>
    <w:rsid w:val="008A13CC"/>
    <w:rsid w:val="008A7907"/>
    <w:rsid w:val="008B0A24"/>
    <w:rsid w:val="008B1911"/>
    <w:rsid w:val="008B1C34"/>
    <w:rsid w:val="008B5913"/>
    <w:rsid w:val="008E26DE"/>
    <w:rsid w:val="008E5961"/>
    <w:rsid w:val="008E6A27"/>
    <w:rsid w:val="008F5353"/>
    <w:rsid w:val="00902423"/>
    <w:rsid w:val="0090680D"/>
    <w:rsid w:val="00911D95"/>
    <w:rsid w:val="00916304"/>
    <w:rsid w:val="00916C6A"/>
    <w:rsid w:val="009203EC"/>
    <w:rsid w:val="00921A1A"/>
    <w:rsid w:val="00922615"/>
    <w:rsid w:val="009226D6"/>
    <w:rsid w:val="009240E0"/>
    <w:rsid w:val="00925E5D"/>
    <w:rsid w:val="00933B91"/>
    <w:rsid w:val="00934FB9"/>
    <w:rsid w:val="00940959"/>
    <w:rsid w:val="00946B02"/>
    <w:rsid w:val="00961BD5"/>
    <w:rsid w:val="00963E2A"/>
    <w:rsid w:val="009654FC"/>
    <w:rsid w:val="0096658F"/>
    <w:rsid w:val="00982714"/>
    <w:rsid w:val="00986AD4"/>
    <w:rsid w:val="00996589"/>
    <w:rsid w:val="0099731B"/>
    <w:rsid w:val="009B038C"/>
    <w:rsid w:val="009C44F8"/>
    <w:rsid w:val="009C5EF9"/>
    <w:rsid w:val="009E33CD"/>
    <w:rsid w:val="009F0392"/>
    <w:rsid w:val="009F5934"/>
    <w:rsid w:val="009F664A"/>
    <w:rsid w:val="00A01BFD"/>
    <w:rsid w:val="00A030CF"/>
    <w:rsid w:val="00A0449F"/>
    <w:rsid w:val="00A12DB0"/>
    <w:rsid w:val="00A140E2"/>
    <w:rsid w:val="00A164A5"/>
    <w:rsid w:val="00A204FE"/>
    <w:rsid w:val="00A20DBB"/>
    <w:rsid w:val="00A23FC4"/>
    <w:rsid w:val="00A24314"/>
    <w:rsid w:val="00A30DA6"/>
    <w:rsid w:val="00A31E94"/>
    <w:rsid w:val="00A40A78"/>
    <w:rsid w:val="00A45A6D"/>
    <w:rsid w:val="00A4679A"/>
    <w:rsid w:val="00A65E2B"/>
    <w:rsid w:val="00A70CAE"/>
    <w:rsid w:val="00A71413"/>
    <w:rsid w:val="00A7394D"/>
    <w:rsid w:val="00A85FEA"/>
    <w:rsid w:val="00A92B83"/>
    <w:rsid w:val="00AA1075"/>
    <w:rsid w:val="00AA3577"/>
    <w:rsid w:val="00AB0242"/>
    <w:rsid w:val="00AB0376"/>
    <w:rsid w:val="00AB2D2C"/>
    <w:rsid w:val="00AB3E4E"/>
    <w:rsid w:val="00AB579D"/>
    <w:rsid w:val="00AC4AF5"/>
    <w:rsid w:val="00AC4EFD"/>
    <w:rsid w:val="00AD20E8"/>
    <w:rsid w:val="00AD3A95"/>
    <w:rsid w:val="00AE20B4"/>
    <w:rsid w:val="00AE7CDE"/>
    <w:rsid w:val="00B008BA"/>
    <w:rsid w:val="00B031A3"/>
    <w:rsid w:val="00B06002"/>
    <w:rsid w:val="00B06B9D"/>
    <w:rsid w:val="00B076DC"/>
    <w:rsid w:val="00B07B80"/>
    <w:rsid w:val="00B07F67"/>
    <w:rsid w:val="00B13C6C"/>
    <w:rsid w:val="00B3741D"/>
    <w:rsid w:val="00B3742C"/>
    <w:rsid w:val="00B405AE"/>
    <w:rsid w:val="00B42F4F"/>
    <w:rsid w:val="00B456E0"/>
    <w:rsid w:val="00B55035"/>
    <w:rsid w:val="00B62A3C"/>
    <w:rsid w:val="00B632AB"/>
    <w:rsid w:val="00B65D01"/>
    <w:rsid w:val="00B679D4"/>
    <w:rsid w:val="00B71D58"/>
    <w:rsid w:val="00B74CB7"/>
    <w:rsid w:val="00B860D9"/>
    <w:rsid w:val="00B87D28"/>
    <w:rsid w:val="00B92D11"/>
    <w:rsid w:val="00B94E81"/>
    <w:rsid w:val="00BA77B1"/>
    <w:rsid w:val="00BB27B3"/>
    <w:rsid w:val="00BC3995"/>
    <w:rsid w:val="00BC71EB"/>
    <w:rsid w:val="00BD40FB"/>
    <w:rsid w:val="00C13499"/>
    <w:rsid w:val="00C15EB6"/>
    <w:rsid w:val="00C20A83"/>
    <w:rsid w:val="00C20CC2"/>
    <w:rsid w:val="00C21B27"/>
    <w:rsid w:val="00C220EA"/>
    <w:rsid w:val="00C32E61"/>
    <w:rsid w:val="00C33DF1"/>
    <w:rsid w:val="00C452AC"/>
    <w:rsid w:val="00C509DA"/>
    <w:rsid w:val="00C531F6"/>
    <w:rsid w:val="00C5601B"/>
    <w:rsid w:val="00C6394D"/>
    <w:rsid w:val="00C641AC"/>
    <w:rsid w:val="00C71028"/>
    <w:rsid w:val="00C710ED"/>
    <w:rsid w:val="00C7537E"/>
    <w:rsid w:val="00C81A02"/>
    <w:rsid w:val="00C85CCD"/>
    <w:rsid w:val="00CA173F"/>
    <w:rsid w:val="00CA4FC2"/>
    <w:rsid w:val="00CA7692"/>
    <w:rsid w:val="00CB4A56"/>
    <w:rsid w:val="00CB4AD3"/>
    <w:rsid w:val="00CB4EF6"/>
    <w:rsid w:val="00CC243D"/>
    <w:rsid w:val="00CC4F80"/>
    <w:rsid w:val="00CD046B"/>
    <w:rsid w:val="00CD0768"/>
    <w:rsid w:val="00CE66FA"/>
    <w:rsid w:val="00CF37B5"/>
    <w:rsid w:val="00D07CC4"/>
    <w:rsid w:val="00D2363D"/>
    <w:rsid w:val="00D26C52"/>
    <w:rsid w:val="00D47365"/>
    <w:rsid w:val="00D557B4"/>
    <w:rsid w:val="00D55932"/>
    <w:rsid w:val="00D55EC9"/>
    <w:rsid w:val="00D60CAB"/>
    <w:rsid w:val="00D6191C"/>
    <w:rsid w:val="00D73553"/>
    <w:rsid w:val="00D736C0"/>
    <w:rsid w:val="00D7758E"/>
    <w:rsid w:val="00DB074E"/>
    <w:rsid w:val="00DB33CB"/>
    <w:rsid w:val="00DC4F47"/>
    <w:rsid w:val="00DC6E1A"/>
    <w:rsid w:val="00DD4CD7"/>
    <w:rsid w:val="00DE284A"/>
    <w:rsid w:val="00DF6C78"/>
    <w:rsid w:val="00E001FA"/>
    <w:rsid w:val="00E15FCE"/>
    <w:rsid w:val="00E219C6"/>
    <w:rsid w:val="00E25D28"/>
    <w:rsid w:val="00E36FC4"/>
    <w:rsid w:val="00E45CA7"/>
    <w:rsid w:val="00E544C0"/>
    <w:rsid w:val="00E804E2"/>
    <w:rsid w:val="00E85EB8"/>
    <w:rsid w:val="00EA0C5F"/>
    <w:rsid w:val="00EA3F7A"/>
    <w:rsid w:val="00EA7D51"/>
    <w:rsid w:val="00EB2DA0"/>
    <w:rsid w:val="00EB5535"/>
    <w:rsid w:val="00EB598C"/>
    <w:rsid w:val="00EB6E8B"/>
    <w:rsid w:val="00EE2DA0"/>
    <w:rsid w:val="00EE5E2A"/>
    <w:rsid w:val="00EE79A4"/>
    <w:rsid w:val="00EF080A"/>
    <w:rsid w:val="00EF33B0"/>
    <w:rsid w:val="00EF739F"/>
    <w:rsid w:val="00EF7F1E"/>
    <w:rsid w:val="00F017C3"/>
    <w:rsid w:val="00F053A8"/>
    <w:rsid w:val="00F40C69"/>
    <w:rsid w:val="00F51FB4"/>
    <w:rsid w:val="00F53024"/>
    <w:rsid w:val="00F626B9"/>
    <w:rsid w:val="00F71B82"/>
    <w:rsid w:val="00F727E0"/>
    <w:rsid w:val="00F909EF"/>
    <w:rsid w:val="00F920E1"/>
    <w:rsid w:val="00F94797"/>
    <w:rsid w:val="00FA2855"/>
    <w:rsid w:val="00FA440B"/>
    <w:rsid w:val="00FA6255"/>
    <w:rsid w:val="00FA7E3B"/>
    <w:rsid w:val="00FC2136"/>
    <w:rsid w:val="00FC480F"/>
    <w:rsid w:val="00FC7889"/>
    <w:rsid w:val="00FD0A95"/>
    <w:rsid w:val="00FE3000"/>
    <w:rsid w:val="00FF1084"/>
    <w:rsid w:val="00FF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60D68"/>
  <w15:chartTrackingRefBased/>
  <w15:docId w15:val="{624DE0F4-55A1-44A3-B5BF-36DCBA48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133A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),Thang2,Level 2,List Paragraph1,Paragraph,Norm,abc,Đoạn của Danh sách,List Paragraph11,Đoạn c𞹺Danh sách,List Paragraph111,Đoạn c���?nh sách,Nga 3,List Paragraph2,List Paragraph21,List Paragraph1111,bullet,1.,Colorful List - Accent 11"/>
    <w:basedOn w:val="Normal"/>
    <w:link w:val="ListParagraphChar"/>
    <w:uiPriority w:val="34"/>
    <w:qFormat/>
    <w:rsid w:val="0059133A"/>
    <w:pPr>
      <w:ind w:left="720"/>
      <w:contextualSpacing/>
    </w:pPr>
  </w:style>
  <w:style w:type="character" w:customStyle="1" w:styleId="ListParagraphChar">
    <w:name w:val="List Paragraph Char"/>
    <w:aliases w:val="a) Char,Thang2 Char,Level 2 Char,List Paragraph1 Char,Paragraph Char,Norm Char,abc Char,Đoạn của Danh sách Char,List Paragraph11 Char,Đoạn c𞹺Danh sách Char,List Paragraph111 Char,Đoạn c���?nh sách Char,Nga 3 Char,bullet Char,1. Char"/>
    <w:basedOn w:val="DefaultParagraphFont"/>
    <w:link w:val="ListParagraph"/>
    <w:uiPriority w:val="34"/>
    <w:qFormat/>
    <w:locked/>
    <w:rsid w:val="0059133A"/>
    <w:rPr>
      <w:rFonts w:ascii="Times New Roman" w:eastAsia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91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3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33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33A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9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0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B5B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6788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6788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26C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6CF6"/>
    <w:rPr>
      <w:rFonts w:ascii="Times New Roman" w:eastAsia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unhideWhenUsed/>
    <w:rsid w:val="00226C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6CF6"/>
    <w:rPr>
      <w:rFonts w:ascii="Times New Roman" w:eastAsia="Times New Roman" w:hAnsi="Times New Roman" w:cs="Times New Roman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C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CE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CE6"/>
    <w:rPr>
      <w:vertAlign w:val="superscript"/>
    </w:rPr>
  </w:style>
  <w:style w:type="paragraph" w:styleId="Revision">
    <w:name w:val="Revision"/>
    <w:hidden/>
    <w:uiPriority w:val="99"/>
    <w:semiHidden/>
    <w:rsid w:val="007A5CA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8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562D99ABAC094BAD713E89270D1696" ma:contentTypeVersion="15" ma:contentTypeDescription="Create a new document." ma:contentTypeScope="" ma:versionID="616b13a7f0ec3704b9ffe94e13a4a882">
  <xsd:schema xmlns:xsd="http://www.w3.org/2001/XMLSchema" xmlns:xs="http://www.w3.org/2001/XMLSchema" xmlns:p="http://schemas.microsoft.com/office/2006/metadata/properties" xmlns:ns1="http://schemas.microsoft.com/sharepoint/v3" xmlns:ns2="691ff3b1-d293-4ba8-857e-e29a2317a36f" xmlns:ns3="7ab5c9a0-b526-4ffe-9629-98ec670c707d" targetNamespace="http://schemas.microsoft.com/office/2006/metadata/properties" ma:root="true" ma:fieldsID="8042a2b1e994fb37434c5a96562a8942" ns1:_="" ns2:_="" ns3:_="">
    <xsd:import namespace="http://schemas.microsoft.com/sharepoint/v3"/>
    <xsd:import namespace="691ff3b1-d293-4ba8-857e-e29a2317a36f"/>
    <xsd:import namespace="7ab5c9a0-b526-4ffe-9629-98ec670c7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ff3b1-d293-4ba8-857e-e29a2317a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6a986a6-5f44-4353-a687-c857d5740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5c9a0-b526-4ffe-9629-98ec670c707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ad450de-7140-4907-a620-74983cacc124}" ma:internalName="TaxCatchAll" ma:showField="CatchAllData" ma:web="7ab5c9a0-b526-4ffe-9629-98ec670c70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91ff3b1-d293-4ba8-857e-e29a2317a36f">
      <Terms xmlns="http://schemas.microsoft.com/office/infopath/2007/PartnerControls"/>
    </lcf76f155ced4ddcb4097134ff3c332f>
    <_ip_UnifiedCompliancePolicyProperties xmlns="http://schemas.microsoft.com/sharepoint/v3" xsi:nil="true"/>
    <TaxCatchAll xmlns="7ab5c9a0-b526-4ffe-9629-98ec670c70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BC50F4-08C6-4644-9365-68A99BA83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1ff3b1-d293-4ba8-857e-e29a2317a36f"/>
    <ds:schemaRef ds:uri="7ab5c9a0-b526-4ffe-9629-98ec670c7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5701BE-D231-4BB8-9C5C-6A5CC4F80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0E4616-FD80-4C59-B92C-F785E4F1B1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1ff3b1-d293-4ba8-857e-e29a2317a36f"/>
    <ds:schemaRef ds:uri="7ab5c9a0-b526-4ffe-9629-98ec670c707d"/>
  </ds:schemaRefs>
</ds:datastoreItem>
</file>

<file path=customXml/itemProps4.xml><?xml version="1.0" encoding="utf-8"?>
<ds:datastoreItem xmlns:ds="http://schemas.openxmlformats.org/officeDocument/2006/customXml" ds:itemID="{66958526-3A8B-4CF6-9813-A9A35B0E23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Nguyen Thi Thu (DF - CDSKD Use cases)</dc:creator>
  <cp:keywords/>
  <dc:description/>
  <cp:lastModifiedBy>Quyen Nguyen Quynh (SI-MAGNET)</cp:lastModifiedBy>
  <cp:revision>2</cp:revision>
  <cp:lastPrinted>2025-09-18T09:07:00Z</cp:lastPrinted>
  <dcterms:created xsi:type="dcterms:W3CDTF">2025-12-24T06:40:00Z</dcterms:created>
  <dcterms:modified xsi:type="dcterms:W3CDTF">2025-12-24T06:40:00Z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0x0101002A562D99ABAC094BAD713E89270D1696</vt:lpwstr>
  </property>
  <property fmtid="{D5CDD505-2E9C-101B-9397-08002B2CF9AE}" pid="3" name="MediaServiceImageTags">
    <vt:lpwstr/>
  </property>
</Properties>
</file>